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tabs>
          <w:tab w:val="right" w:leader="dot" w:pos="8306"/>
        </w:tabs>
        <w:spacing w:line="300" w:lineRule="auto"/>
        <w:ind w:left="0" w:leftChars="0"/>
        <w:jc w:val="center"/>
        <w:rPr>
          <w:rFonts w:asciiTheme="minorEastAsia" w:hAnsiTheme="minorEastAsia"/>
          <w:b/>
          <w:bCs/>
          <w:sz w:val="44"/>
          <w:szCs w:val="44"/>
        </w:rPr>
      </w:pPr>
      <w:bookmarkStart w:id="0" w:name="_Toc435090110"/>
    </w:p>
    <w:p>
      <w:pPr>
        <w:pStyle w:val="12"/>
        <w:tabs>
          <w:tab w:val="right" w:leader="dot" w:pos="8306"/>
        </w:tabs>
        <w:spacing w:line="300" w:lineRule="auto"/>
        <w:ind w:left="0" w:leftChars="0"/>
        <w:jc w:val="center"/>
        <w:rPr>
          <w:rFonts w:asciiTheme="minorEastAsia" w:hAnsiTheme="minorEastAsia"/>
          <w:b/>
          <w:bCs/>
          <w:sz w:val="44"/>
          <w:szCs w:val="44"/>
        </w:rPr>
      </w:pPr>
      <w:bookmarkStart w:id="1" w:name="_Toc9540"/>
      <w:bookmarkStart w:id="2" w:name="_Toc15025"/>
      <w:bookmarkStart w:id="3" w:name="_Toc16292"/>
      <w:r>
        <w:rPr>
          <w:rFonts w:hint="eastAsia" w:asciiTheme="minorEastAsia" w:hAnsiTheme="minorEastAsia"/>
          <w:b/>
          <w:bCs/>
          <w:sz w:val="44"/>
          <w:szCs w:val="44"/>
        </w:rPr>
        <w:t>AC_4.0产品说明书</w:t>
      </w:r>
    </w:p>
    <w:p>
      <w:pPr>
        <w:spacing w:line="300" w:lineRule="auto"/>
        <w:jc w:val="center"/>
        <w:rPr>
          <w:rFonts w:asciiTheme="minorEastAsia" w:hAnsiTheme="minorEastAsia"/>
          <w:szCs w:val="21"/>
        </w:rPr>
      </w:pPr>
    </w:p>
    <w:p>
      <w:pPr>
        <w:pStyle w:val="12"/>
        <w:tabs>
          <w:tab w:val="right" w:leader="dot" w:pos="8306"/>
        </w:tabs>
        <w:spacing w:line="300" w:lineRule="auto"/>
        <w:ind w:left="0" w:leftChars="0"/>
        <w:jc w:val="center"/>
        <w:rPr>
          <w:rFonts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目录</w:t>
      </w:r>
    </w:p>
    <w:p>
      <w:pPr>
        <w:pStyle w:val="12"/>
        <w:tabs>
          <w:tab w:val="right" w:leader="dot" w:pos="8306"/>
        </w:tabs>
      </w:pPr>
      <w:r>
        <w:rPr>
          <w:rFonts w:cs="黑体" w:asciiTheme="minorEastAsia" w:hAnsiTheme="minorEastAsia"/>
          <w:szCs w:val="21"/>
        </w:rPr>
        <w:fldChar w:fldCharType="begin"/>
      </w:r>
      <w:r>
        <w:rPr>
          <w:rFonts w:hint="eastAsia" w:cs="黑体" w:asciiTheme="minorEastAsia" w:hAnsiTheme="minorEastAsia"/>
          <w:szCs w:val="21"/>
        </w:rPr>
        <w:instrText xml:space="preserve">TOC \o "1-4" \h \z \u</w:instrText>
      </w:r>
      <w:r>
        <w:rPr>
          <w:rFonts w:cs="黑体" w:asciiTheme="minorEastAsia" w:hAnsiTheme="minorEastAsia"/>
          <w:szCs w:val="21"/>
        </w:rPr>
        <w:fldChar w:fldCharType="separate"/>
      </w:r>
      <w:r>
        <w:rPr>
          <w:rFonts w:cs="黑体" w:asciiTheme="minorEastAsia" w:hAnsiTheme="minorEastAsia"/>
          <w:szCs w:val="21"/>
        </w:rPr>
        <w:fldChar w:fldCharType="begin"/>
      </w:r>
      <w:r>
        <w:rPr>
          <w:rFonts w:cs="黑体" w:asciiTheme="minorEastAsia" w:hAnsiTheme="minorEastAsia"/>
          <w:szCs w:val="21"/>
        </w:rPr>
        <w:instrText xml:space="preserve"> HYPERLINK \l _Toc19137 </w:instrText>
      </w:r>
      <w:r>
        <w:rPr>
          <w:rFonts w:cs="黑体" w:asciiTheme="minorEastAsia" w:hAnsiTheme="minorEastAsia"/>
          <w:szCs w:val="21"/>
        </w:rPr>
        <w:fldChar w:fldCharType="separate"/>
      </w:r>
      <w:r>
        <w:rPr>
          <w:rFonts w:hint="eastAsia"/>
        </w:rPr>
        <w:t>一、前言</w:t>
      </w:r>
      <w:r>
        <w:tab/>
      </w:r>
      <w:r>
        <w:fldChar w:fldCharType="begin"/>
      </w:r>
      <w:r>
        <w:instrText xml:space="preserve"> PAGEREF _Toc19137 </w:instrText>
      </w:r>
      <w:r>
        <w:fldChar w:fldCharType="separate"/>
      </w:r>
      <w:r>
        <w:t>3</w:t>
      </w:r>
      <w:r>
        <w:fldChar w:fldCharType="end"/>
      </w:r>
      <w:r>
        <w:rPr>
          <w:rFonts w:cs="黑体" w:asciiTheme="minorEastAsia" w:hAnsiTheme="minorEastAsia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_Toc6075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1.说明书使用约定</w:t>
      </w:r>
      <w:r>
        <w:tab/>
      </w:r>
      <w:r>
        <w:fldChar w:fldCharType="begin"/>
      </w:r>
      <w:r>
        <w:instrText xml:space="preserve"> PAGEREF _Toc6075 </w:instrText>
      </w:r>
      <w:r>
        <w:fldChar w:fldCharType="separate"/>
      </w:r>
      <w:r>
        <w:t>3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_Toc9771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二、产品简介</w:t>
      </w:r>
      <w:r>
        <w:tab/>
      </w:r>
      <w:r>
        <w:fldChar w:fldCharType="begin"/>
      </w:r>
      <w:r>
        <w:instrText xml:space="preserve"> PAGEREF _Toc9771 </w:instrText>
      </w:r>
      <w:r>
        <w:fldChar w:fldCharType="separate"/>
      </w:r>
      <w:r>
        <w:t>3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_Toc27565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1.主要特性</w:t>
      </w:r>
      <w:r>
        <w:tab/>
      </w:r>
      <w:r>
        <w:fldChar w:fldCharType="begin"/>
      </w:r>
      <w:r>
        <w:instrText xml:space="preserve"> PAGEREF _Toc27565 </w:instrText>
      </w:r>
      <w:r>
        <w:fldChar w:fldCharType="separate"/>
      </w:r>
      <w:r>
        <w:t>3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_Toc5604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2.设备管理</w:t>
      </w:r>
      <w:r>
        <w:tab/>
      </w:r>
      <w:r>
        <w:fldChar w:fldCharType="begin"/>
      </w:r>
      <w:r>
        <w:instrText xml:space="preserve"> PAGEREF _Toc5604 </w:instrText>
      </w:r>
      <w:r>
        <w:fldChar w:fldCharType="separate"/>
      </w:r>
      <w:r>
        <w:t>4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_Toc32636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三、web管理</w:t>
      </w:r>
      <w:r>
        <w:tab/>
      </w:r>
      <w:r>
        <w:fldChar w:fldCharType="begin"/>
      </w:r>
      <w:r>
        <w:instrText xml:space="preserve"> PAGEREF _Toc32636 </w:instrText>
      </w:r>
      <w:r>
        <w:fldChar w:fldCharType="separate"/>
      </w:r>
      <w:r>
        <w:t>4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_Toc16554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四、基本网络设置</w:t>
      </w:r>
      <w:r>
        <w:tab/>
      </w:r>
      <w:r>
        <w:fldChar w:fldCharType="begin"/>
      </w:r>
      <w:r>
        <w:instrText xml:space="preserve"> PAGEREF _Toc16554 </w:instrText>
      </w:r>
      <w:r>
        <w:fldChar w:fldCharType="separate"/>
      </w:r>
      <w:r>
        <w:t>6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_Toc7982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1.接口模式</w:t>
      </w:r>
      <w:r>
        <w:tab/>
      </w:r>
      <w:r>
        <w:fldChar w:fldCharType="begin"/>
      </w:r>
      <w:r>
        <w:instrText xml:space="preserve"> PAGEREF _Toc7982 </w:instrText>
      </w:r>
      <w:r>
        <w:fldChar w:fldCharType="separate"/>
      </w:r>
      <w:r>
        <w:t>7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_Toc2473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2.接口配置</w:t>
      </w:r>
      <w:r>
        <w:tab/>
      </w:r>
      <w:r>
        <w:fldChar w:fldCharType="begin"/>
      </w:r>
      <w:r>
        <w:instrText xml:space="preserve"> PAGEREF _Toc2473 </w:instrText>
      </w:r>
      <w:r>
        <w:fldChar w:fldCharType="separate"/>
      </w:r>
      <w:r>
        <w:t>8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_Toc13199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⑴ LAN口配置</w:t>
      </w:r>
      <w:r>
        <w:tab/>
      </w:r>
      <w:r>
        <w:fldChar w:fldCharType="begin"/>
      </w:r>
      <w:r>
        <w:instrText xml:space="preserve"> PAGEREF _Toc13199 </w:instrText>
      </w:r>
      <w:r>
        <w:fldChar w:fldCharType="separate"/>
      </w:r>
      <w:r>
        <w:t>8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_Toc11670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⑵ WAN口配置</w:t>
      </w:r>
      <w:r>
        <w:tab/>
      </w:r>
      <w:r>
        <w:fldChar w:fldCharType="begin"/>
      </w:r>
      <w:r>
        <w:instrText xml:space="preserve"> PAGEREF _Toc11670 </w:instrText>
      </w:r>
      <w:r>
        <w:fldChar w:fldCharType="separate"/>
      </w:r>
      <w:r>
        <w:t>8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_Toc20663 </w:instrText>
      </w:r>
      <w:r>
        <w:rPr>
          <w:rFonts w:cs="黑体"/>
          <w:szCs w:val="21"/>
        </w:rPr>
        <w:fldChar w:fldCharType="separate"/>
      </w:r>
      <w:r>
        <w:rPr>
          <w:rFonts w:asciiTheme="minorEastAsia" w:hAnsiTheme="minorEastAsia" w:eastAsiaTheme="minorEastAsia"/>
        </w:rPr>
        <w:t>⑶</w:t>
      </w:r>
      <w:r>
        <w:rPr>
          <w:rFonts w:hint="eastAsia" w:asciiTheme="minorEastAsia" w:hAnsiTheme="minorEastAsia" w:eastAsiaTheme="minorEastAsia"/>
        </w:rPr>
        <w:t xml:space="preserve"> PPTP配置</w:t>
      </w:r>
      <w:r>
        <w:tab/>
      </w:r>
      <w:r>
        <w:fldChar w:fldCharType="begin"/>
      </w:r>
      <w:r>
        <w:instrText xml:space="preserve"> PAGEREF _Toc20663 </w:instrText>
      </w:r>
      <w:r>
        <w:fldChar w:fldCharType="separate"/>
      </w:r>
      <w:r>
        <w:t>10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_Toc30162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⑷ VLAN配置</w:t>
      </w:r>
      <w:r>
        <w:tab/>
      </w:r>
      <w:r>
        <w:fldChar w:fldCharType="begin"/>
      </w:r>
      <w:r>
        <w:instrText xml:space="preserve"> PAGEREF _Toc30162 </w:instrText>
      </w:r>
      <w:r>
        <w:fldChar w:fldCharType="separate"/>
      </w:r>
      <w:r>
        <w:t>10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_Toc28601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⑸ MACVLAN配置</w:t>
      </w:r>
      <w:r>
        <w:tab/>
      </w:r>
      <w:r>
        <w:fldChar w:fldCharType="begin"/>
      </w:r>
      <w:r>
        <w:instrText xml:space="preserve"> PAGEREF _Toc28601 </w:instrText>
      </w:r>
      <w:r>
        <w:fldChar w:fldCharType="separate"/>
      </w:r>
      <w:r>
        <w:t>11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_Toc18510 </w:instrText>
      </w:r>
      <w:r>
        <w:rPr>
          <w:rFonts w:cs="黑体"/>
          <w:szCs w:val="21"/>
        </w:rPr>
        <w:fldChar w:fldCharType="separate"/>
      </w:r>
      <w:r>
        <w:rPr>
          <w:rFonts w:asciiTheme="minorEastAsia" w:hAnsiTheme="minorEastAsia" w:eastAsiaTheme="minorEastAsia"/>
        </w:rPr>
        <w:t>五、高级网络配置</w:t>
      </w:r>
      <w:r>
        <w:tab/>
      </w:r>
      <w:r>
        <w:fldChar w:fldCharType="begin"/>
      </w:r>
      <w:r>
        <w:instrText xml:space="preserve"> PAGEREF _Toc18510 </w:instrText>
      </w:r>
      <w:r>
        <w:fldChar w:fldCharType="separate"/>
      </w:r>
      <w:r>
        <w:t>12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_Toc9700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1.静态路由</w:t>
      </w:r>
      <w:r>
        <w:tab/>
      </w:r>
      <w:r>
        <w:fldChar w:fldCharType="begin"/>
      </w:r>
      <w:r>
        <w:instrText xml:space="preserve"> PAGEREF _Toc9700 </w:instrText>
      </w:r>
      <w:r>
        <w:fldChar w:fldCharType="separate"/>
      </w:r>
      <w:r>
        <w:t>12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_Toc26770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2.端口映射</w:t>
      </w:r>
      <w:r>
        <w:tab/>
      </w:r>
      <w:r>
        <w:fldChar w:fldCharType="begin"/>
      </w:r>
      <w:r>
        <w:instrText xml:space="preserve"> PAGEREF _Toc26770 </w:instrText>
      </w:r>
      <w:r>
        <w:fldChar w:fldCharType="separate"/>
      </w:r>
      <w:r>
        <w:t>13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_Toc6635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3.网络诊断</w:t>
      </w:r>
      <w:r>
        <w:tab/>
      </w:r>
      <w:r>
        <w:fldChar w:fldCharType="begin"/>
      </w:r>
      <w:r>
        <w:instrText xml:space="preserve"> PAGEREF _Toc6635 </w:instrText>
      </w:r>
      <w:r>
        <w:fldChar w:fldCharType="separate"/>
      </w:r>
      <w:r>
        <w:t>14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_Toc13991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4.多WAN负载</w:t>
      </w:r>
      <w:r>
        <w:tab/>
      </w:r>
      <w:r>
        <w:fldChar w:fldCharType="begin"/>
      </w:r>
      <w:r>
        <w:instrText xml:space="preserve"> PAGEREF _Toc13991 </w:instrText>
      </w:r>
      <w:r>
        <w:fldChar w:fldCharType="separate"/>
      </w:r>
      <w:r>
        <w:t>15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_Toc14154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⑴ WAN口带宽</w:t>
      </w:r>
      <w:r>
        <w:tab/>
      </w:r>
      <w:r>
        <w:fldChar w:fldCharType="begin"/>
      </w:r>
      <w:r>
        <w:instrText xml:space="preserve"> PAGEREF _Toc14154 </w:instrText>
      </w:r>
      <w:r>
        <w:fldChar w:fldCharType="separate"/>
      </w:r>
      <w:r>
        <w:t>16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_Toc13645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⑵ 负载策略</w:t>
      </w:r>
      <w:r>
        <w:tab/>
      </w:r>
      <w:r>
        <w:fldChar w:fldCharType="begin"/>
      </w:r>
      <w:r>
        <w:instrText xml:space="preserve"> PAGEREF _Toc13645 </w:instrText>
      </w:r>
      <w:r>
        <w:fldChar w:fldCharType="separate"/>
      </w:r>
      <w:r>
        <w:t>16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_Toc28206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⑶ 高级策略</w:t>
      </w:r>
      <w:r>
        <w:tab/>
      </w:r>
      <w:r>
        <w:fldChar w:fldCharType="begin"/>
      </w:r>
      <w:r>
        <w:instrText xml:space="preserve"> PAGEREF _Toc28206 </w:instrText>
      </w:r>
      <w:r>
        <w:fldChar w:fldCharType="separate"/>
      </w:r>
      <w:r>
        <w:t>16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_Toc21184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5.静态IP分配</w:t>
      </w:r>
      <w:r>
        <w:tab/>
      </w:r>
      <w:r>
        <w:fldChar w:fldCharType="begin"/>
      </w:r>
      <w:r>
        <w:instrText xml:space="preserve"> PAGEREF _Toc21184 </w:instrText>
      </w:r>
      <w:r>
        <w:fldChar w:fldCharType="separate"/>
      </w:r>
      <w:r>
        <w:t>17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_Toc16285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⑴ 基本配置</w:t>
      </w:r>
      <w:r>
        <w:tab/>
      </w:r>
      <w:r>
        <w:fldChar w:fldCharType="begin"/>
      </w:r>
      <w:r>
        <w:instrText xml:space="preserve"> PAGEREF _Toc16285 </w:instrText>
      </w:r>
      <w:r>
        <w:fldChar w:fldCharType="separate"/>
      </w:r>
      <w:r>
        <w:t>17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_Toc4284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⑵ 批量处理</w:t>
      </w:r>
      <w:r>
        <w:tab/>
      </w:r>
      <w:r>
        <w:fldChar w:fldCharType="begin"/>
      </w:r>
      <w:r>
        <w:instrText xml:space="preserve"> PAGEREF _Toc4284 </w:instrText>
      </w:r>
      <w:r>
        <w:fldChar w:fldCharType="separate"/>
      </w:r>
      <w:r>
        <w:t>18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_Toc24555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6.防火墙设置</w:t>
      </w:r>
      <w:r>
        <w:tab/>
      </w:r>
      <w:r>
        <w:fldChar w:fldCharType="begin"/>
      </w:r>
      <w:r>
        <w:instrText xml:space="preserve"> PAGEREF _Toc24555 </w:instrText>
      </w:r>
      <w:r>
        <w:fldChar w:fldCharType="separate"/>
      </w:r>
      <w:r>
        <w:t>18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_Toc19881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7.UPnP设置</w:t>
      </w:r>
      <w:r>
        <w:tab/>
      </w:r>
      <w:r>
        <w:fldChar w:fldCharType="begin"/>
      </w:r>
      <w:r>
        <w:instrText xml:space="preserve"> PAGEREF _Toc19881 </w:instrText>
      </w:r>
      <w:r>
        <w:fldChar w:fldCharType="separate"/>
      </w:r>
      <w:r>
        <w:t>19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_Toc18876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8.DDNS</w:t>
      </w:r>
      <w:r>
        <w:tab/>
      </w:r>
      <w:r>
        <w:fldChar w:fldCharType="begin"/>
      </w:r>
      <w:r>
        <w:instrText xml:space="preserve"> PAGEREF _Toc18876 </w:instrText>
      </w:r>
      <w:r>
        <w:fldChar w:fldCharType="separate"/>
      </w:r>
      <w:r>
        <w:t>20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_Toc16400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六、无线配置</w:t>
      </w:r>
      <w:r>
        <w:tab/>
      </w:r>
      <w:r>
        <w:fldChar w:fldCharType="begin"/>
      </w:r>
      <w:r>
        <w:instrText xml:space="preserve"> PAGEREF _Toc16400 </w:instrText>
      </w:r>
      <w:r>
        <w:fldChar w:fldCharType="separate"/>
      </w:r>
      <w:r>
        <w:t>20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_Toc11804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1.AP管理</w:t>
      </w:r>
      <w:r>
        <w:tab/>
      </w:r>
      <w:r>
        <w:fldChar w:fldCharType="begin"/>
      </w:r>
      <w:r>
        <w:instrText xml:space="preserve"> PAGEREF _Toc11804 </w:instrText>
      </w:r>
      <w:r>
        <w:fldChar w:fldCharType="separate"/>
      </w:r>
      <w:r>
        <w:t>21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_Toc32456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2.Radio状态</w:t>
      </w:r>
      <w:r>
        <w:tab/>
      </w:r>
      <w:r>
        <w:fldChar w:fldCharType="begin"/>
      </w:r>
      <w:r>
        <w:instrText xml:space="preserve"> PAGEREF _Toc32456 </w:instrText>
      </w:r>
      <w:r>
        <w:fldChar w:fldCharType="separate"/>
      </w:r>
      <w:r>
        <w:t>24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_Toc21125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3.WLAN配置</w:t>
      </w:r>
      <w:r>
        <w:tab/>
      </w:r>
      <w:r>
        <w:fldChar w:fldCharType="begin"/>
      </w:r>
      <w:r>
        <w:instrText xml:space="preserve"> PAGEREF _Toc21125 </w:instrText>
      </w:r>
      <w:r>
        <w:fldChar w:fldCharType="separate"/>
      </w:r>
      <w:r>
        <w:t>24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_Toc893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4.无线用户</w:t>
      </w:r>
      <w:r>
        <w:tab/>
      </w:r>
      <w:r>
        <w:fldChar w:fldCharType="begin"/>
      </w:r>
      <w:r>
        <w:instrText xml:space="preserve"> PAGEREF _Toc893 </w:instrText>
      </w:r>
      <w:r>
        <w:fldChar w:fldCharType="separate"/>
      </w:r>
      <w:r>
        <w:t>25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_Toc13244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5.防终端粘滞</w:t>
      </w:r>
      <w:r>
        <w:tab/>
      </w:r>
      <w:r>
        <w:fldChar w:fldCharType="begin"/>
      </w:r>
      <w:r>
        <w:instrText xml:space="preserve"> PAGEREF _Toc13244 </w:instrText>
      </w:r>
      <w:r>
        <w:fldChar w:fldCharType="separate"/>
      </w:r>
      <w:r>
        <w:t>26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_Toc17020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6.无线优化</w:t>
      </w:r>
      <w:r>
        <w:tab/>
      </w:r>
      <w:r>
        <w:fldChar w:fldCharType="begin"/>
      </w:r>
      <w:r>
        <w:instrText xml:space="preserve"> PAGEREF _Toc17020 </w:instrText>
      </w:r>
      <w:r>
        <w:fldChar w:fldCharType="separate"/>
      </w:r>
      <w:r>
        <w:t>26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_Toc15598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7.调试功能</w:t>
      </w:r>
      <w:r>
        <w:tab/>
      </w:r>
      <w:r>
        <w:fldChar w:fldCharType="begin"/>
      </w:r>
      <w:r>
        <w:instrText xml:space="preserve"> PAGEREF _Toc15598 </w:instrText>
      </w:r>
      <w:r>
        <w:fldChar w:fldCharType="separate"/>
      </w:r>
      <w:r>
        <w:t>27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_Toc2549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七、用户认证</w:t>
      </w:r>
      <w:r>
        <w:tab/>
      </w:r>
      <w:r>
        <w:fldChar w:fldCharType="begin"/>
      </w:r>
      <w:r>
        <w:instrText xml:space="preserve"> PAGEREF _Toc2549 </w:instrText>
      </w:r>
      <w:r>
        <w:fldChar w:fldCharType="separate"/>
      </w:r>
      <w:r>
        <w:t>28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_Toc7292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1.认证选项</w:t>
      </w:r>
      <w:r>
        <w:tab/>
      </w:r>
      <w:r>
        <w:fldChar w:fldCharType="begin"/>
      </w:r>
      <w:r>
        <w:instrText xml:space="preserve"> PAGEREF _Toc7292 </w:instrText>
      </w:r>
      <w:r>
        <w:fldChar w:fldCharType="separate"/>
      </w:r>
      <w:r>
        <w:t>28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_Toc11265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2.用户管理</w:t>
      </w:r>
      <w:r>
        <w:tab/>
      </w:r>
      <w:r>
        <w:fldChar w:fldCharType="begin"/>
      </w:r>
      <w:r>
        <w:instrText xml:space="preserve"> PAGEREF _Toc11265 </w:instrText>
      </w:r>
      <w:r>
        <w:fldChar w:fldCharType="separate"/>
      </w:r>
      <w:r>
        <w:t>29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_Toc19537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3.云端管理</w:t>
      </w:r>
      <w:r>
        <w:tab/>
      </w:r>
      <w:r>
        <w:fldChar w:fldCharType="begin"/>
      </w:r>
      <w:r>
        <w:instrText xml:space="preserve"> PAGEREF _Toc19537 </w:instrText>
      </w:r>
      <w:r>
        <w:fldChar w:fldCharType="separate"/>
      </w:r>
      <w:r>
        <w:t>30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_Toc21046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4.四种认证方式</w:t>
      </w:r>
      <w:r>
        <w:tab/>
      </w:r>
      <w:r>
        <w:fldChar w:fldCharType="begin"/>
      </w:r>
      <w:r>
        <w:instrText xml:space="preserve"> PAGEREF _Toc21046 </w:instrText>
      </w:r>
      <w:r>
        <w:fldChar w:fldCharType="separate"/>
      </w:r>
      <w:r>
        <w:t>30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_Toc20920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⑴ 自动认证</w:t>
      </w:r>
      <w:r>
        <w:tab/>
      </w:r>
      <w:r>
        <w:fldChar w:fldCharType="begin"/>
      </w:r>
      <w:r>
        <w:instrText xml:space="preserve"> PAGEREF _Toc20920 </w:instrText>
      </w:r>
      <w:r>
        <w:fldChar w:fldCharType="separate"/>
      </w:r>
      <w:r>
        <w:t>30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_Toc3732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⑵ web认证</w:t>
      </w:r>
      <w:r>
        <w:tab/>
      </w:r>
      <w:r>
        <w:fldChar w:fldCharType="begin"/>
      </w:r>
      <w:r>
        <w:instrText xml:space="preserve"> PAGEREF _Toc3732 </w:instrText>
      </w:r>
      <w:r>
        <w:fldChar w:fldCharType="separate"/>
      </w:r>
      <w:r>
        <w:t>30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_Toc6408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⑶ 微信认证</w:t>
      </w:r>
      <w:r>
        <w:tab/>
      </w:r>
      <w:r>
        <w:fldChar w:fldCharType="begin"/>
      </w:r>
      <w:r>
        <w:instrText xml:space="preserve"> PAGEREF _Toc6408 </w:instrText>
      </w:r>
      <w:r>
        <w:fldChar w:fldCharType="separate"/>
      </w:r>
      <w:r>
        <w:t>32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_Toc7430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⑷ 云端认证</w:t>
      </w:r>
      <w:r>
        <w:tab/>
      </w:r>
      <w:r>
        <w:fldChar w:fldCharType="begin"/>
      </w:r>
      <w:r>
        <w:instrText xml:space="preserve"> PAGEREF _Toc7430 </w:instrText>
      </w:r>
      <w:r>
        <w:fldChar w:fldCharType="separate"/>
      </w:r>
      <w:r>
        <w:t>34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2"/>
        <w:tabs>
          <w:tab w:val="right" w:leader="dot" w:pos="8306"/>
        </w:tabs>
        <w:rPr>
          <w:rFonts w:cs="黑体"/>
          <w:szCs w:val="21"/>
        </w:rPr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_Toc13225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2"/>
        </w:rPr>
        <w:t>八、应用控制</w:t>
      </w:r>
      <w:r>
        <w:tab/>
      </w:r>
      <w:r>
        <w:fldChar w:fldCharType="begin"/>
      </w:r>
      <w:r>
        <w:instrText xml:space="preserve"> PAGEREF _Toc13225 </w:instrText>
      </w:r>
      <w:r>
        <w:fldChar w:fldCharType="separate"/>
      </w:r>
      <w:r>
        <w:t>34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_Toc8663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 w:val="21"/>
          <w:szCs w:val="22"/>
          <w:lang w:val="en-US" w:eastAsia="zh-CN"/>
        </w:rPr>
        <w:t>1</w:t>
      </w:r>
      <w:r>
        <w:rPr>
          <w:rFonts w:hint="eastAsia" w:asciiTheme="minorEastAsia" w:hAnsiTheme="minorEastAsia" w:eastAsiaTheme="minorEastAsia"/>
          <w:sz w:val="21"/>
          <w:szCs w:val="22"/>
        </w:rPr>
        <w:t>.</w:t>
      </w:r>
      <w:r>
        <w:rPr>
          <w:rFonts w:hint="eastAsia" w:asciiTheme="minorEastAsia" w:hAnsiTheme="minorEastAsia" w:eastAsiaTheme="minorEastAsia"/>
        </w:rPr>
        <w:t>控制</w:t>
      </w:r>
      <w:r>
        <w:rPr>
          <w:rFonts w:hint="eastAsia" w:asciiTheme="minorEastAsia" w:hAnsiTheme="minorEastAsia"/>
          <w:lang w:eastAsia="zh-CN"/>
        </w:rPr>
        <w:t>列表</w:t>
      </w:r>
      <w:r>
        <w:tab/>
      </w:r>
      <w:r>
        <w:fldChar w:fldCharType="begin"/>
      </w:r>
      <w:r>
        <w:instrText xml:space="preserve"> PAGEREF _Toc13225 </w:instrText>
      </w:r>
      <w:r>
        <w:fldChar w:fldCharType="separate"/>
      </w:r>
      <w:r>
        <w:t>34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_Toc8663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2.URL控制规则</w:t>
      </w:r>
      <w:r>
        <w:tab/>
      </w:r>
      <w:r>
        <w:fldChar w:fldCharType="begin"/>
      </w:r>
      <w:r>
        <w:instrText xml:space="preserve"> PAGEREF _Toc8663 </w:instrText>
      </w:r>
      <w:r>
        <w:fldChar w:fldCharType="separate"/>
      </w:r>
      <w:r>
        <w:t>35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_Toc13114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bCs w:val="0"/>
        </w:rPr>
        <w:t>3.应用控制规则</w:t>
      </w:r>
      <w:r>
        <w:tab/>
      </w:r>
      <w:r>
        <w:fldChar w:fldCharType="begin"/>
      </w:r>
      <w:r>
        <w:instrText xml:space="preserve"> PAGEREF _Toc13114 </w:instrText>
      </w:r>
      <w:r>
        <w:fldChar w:fldCharType="separate"/>
      </w:r>
      <w:r>
        <w:t>36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_Toc21693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4.配置案例</w:t>
      </w:r>
      <w:r>
        <w:tab/>
      </w:r>
      <w:r>
        <w:fldChar w:fldCharType="begin"/>
      </w:r>
      <w:r>
        <w:instrText xml:space="preserve"> PAGEREF _Toc21693 </w:instrText>
      </w:r>
      <w:r>
        <w:fldChar w:fldCharType="separate"/>
      </w:r>
      <w:r>
        <w:t>37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_Toc29404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5.控制日志</w:t>
      </w:r>
      <w:r>
        <w:tab/>
      </w:r>
      <w:r>
        <w:fldChar w:fldCharType="begin"/>
      </w:r>
      <w:r>
        <w:instrText xml:space="preserve"> PAGEREF _Toc29404 </w:instrText>
      </w:r>
      <w:r>
        <w:fldChar w:fldCharType="separate"/>
      </w:r>
      <w:r>
        <w:t>40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2"/>
        <w:tabs>
          <w:tab w:val="right" w:leader="dot" w:pos="8306"/>
        </w:tabs>
        <w:rPr>
          <w:rFonts w:hint="eastAsia" w:cs="黑体"/>
          <w:szCs w:val="21"/>
          <w:lang w:val="en-US" w:eastAsia="zh-CN"/>
        </w:rPr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_Toc17782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2"/>
        </w:rPr>
        <w:t>九、审计</w:t>
      </w:r>
      <w:r>
        <w:tab/>
      </w:r>
      <w:r>
        <w:rPr>
          <w:rFonts w:hint="eastAsia"/>
          <w:lang w:val="en-US" w:eastAsia="zh-CN"/>
        </w:rPr>
        <w:t>3</w:t>
      </w:r>
      <w:r>
        <w:rPr>
          <w:rFonts w:cs="黑体"/>
          <w:szCs w:val="21"/>
        </w:rPr>
        <w:fldChar w:fldCharType="end"/>
      </w:r>
      <w:r>
        <w:rPr>
          <w:rFonts w:hint="eastAsia" w:cs="黑体"/>
          <w:szCs w:val="21"/>
          <w:lang w:val="en-US" w:eastAsia="zh-CN"/>
        </w:rPr>
        <w:t>9</w:t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_Toc26612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 w:val="21"/>
          <w:szCs w:val="22"/>
          <w:lang w:val="en-US" w:eastAsia="zh-CN"/>
        </w:rPr>
        <w:t>1.免审列表</w:t>
      </w:r>
      <w:r>
        <w:tab/>
      </w:r>
      <w:r>
        <w:rPr>
          <w:rFonts w:hint="eastAsia"/>
          <w:lang w:val="en-US" w:eastAsia="zh-CN"/>
        </w:rPr>
        <w:t>3</w:t>
      </w:r>
      <w:r>
        <w:rPr>
          <w:rFonts w:cs="黑体"/>
          <w:szCs w:val="21"/>
        </w:rPr>
        <w:fldChar w:fldCharType="end"/>
      </w:r>
      <w:r>
        <w:rPr>
          <w:rFonts w:hint="eastAsia" w:cs="黑体"/>
          <w:szCs w:val="21"/>
          <w:lang w:val="en-US" w:eastAsia="zh-CN"/>
        </w:rPr>
        <w:t>9</w:t>
      </w:r>
    </w:p>
    <w:p>
      <w:pPr>
        <w:pStyle w:val="6"/>
        <w:tabs>
          <w:tab w:val="right" w:leader="dot" w:pos="8306"/>
        </w:tabs>
        <w:rPr>
          <w:rFonts w:hint="eastAsia" w:cs="黑体"/>
          <w:szCs w:val="21"/>
          <w:lang w:val="en-US" w:eastAsia="zh-CN"/>
        </w:rPr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_Toc26612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 w:val="21"/>
          <w:szCs w:val="22"/>
          <w:lang w:val="en-US" w:eastAsia="zh-CN"/>
        </w:rPr>
        <w:t>2</w:t>
      </w:r>
      <w:r>
        <w:rPr>
          <w:rFonts w:hint="eastAsia" w:asciiTheme="minorEastAsia" w:hAnsiTheme="minorEastAsia" w:eastAsiaTheme="minorEastAsia"/>
          <w:sz w:val="21"/>
          <w:szCs w:val="22"/>
        </w:rPr>
        <w:t>.</w:t>
      </w:r>
      <w:r>
        <w:rPr>
          <w:rFonts w:hint="eastAsia" w:asciiTheme="minorEastAsia" w:hAnsiTheme="minorEastAsia" w:eastAsiaTheme="minorEastAsia"/>
          <w:sz w:val="21"/>
          <w:szCs w:val="22"/>
          <w:lang w:eastAsia="zh-CN"/>
        </w:rPr>
        <w:t>审计规则</w:t>
      </w:r>
      <w:r>
        <w:tab/>
      </w:r>
      <w:r>
        <w:rPr>
          <w:rFonts w:hint="eastAsia"/>
          <w:lang w:val="en-US" w:eastAsia="zh-CN"/>
        </w:rPr>
        <w:t>4</w:t>
      </w:r>
      <w:r>
        <w:rPr>
          <w:rFonts w:cs="黑体"/>
          <w:szCs w:val="21"/>
        </w:rPr>
        <w:fldChar w:fldCharType="end"/>
      </w:r>
      <w:r>
        <w:rPr>
          <w:rFonts w:hint="eastAsia" w:cs="黑体"/>
          <w:szCs w:val="21"/>
          <w:lang w:val="en-US" w:eastAsia="zh-CN"/>
        </w:rPr>
        <w:t>0</w:t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_Toc26612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2"/>
        </w:rPr>
        <w:t>3.配置案例</w:t>
      </w:r>
      <w:r>
        <w:tab/>
      </w:r>
      <w:r>
        <w:fldChar w:fldCharType="begin"/>
      </w:r>
      <w:r>
        <w:instrText xml:space="preserve"> PAGEREF _Toc26612 </w:instrText>
      </w:r>
      <w:r>
        <w:fldChar w:fldCharType="separate"/>
      </w:r>
      <w:r>
        <w:t>43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_Toc3589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2"/>
        </w:rPr>
        <w:t>4.审计配置</w:t>
      </w:r>
      <w:r>
        <w:tab/>
      </w:r>
      <w:r>
        <w:fldChar w:fldCharType="begin"/>
      </w:r>
      <w:r>
        <w:instrText xml:space="preserve"> PAGEREF _Toc3589 </w:instrText>
      </w:r>
      <w:r>
        <w:fldChar w:fldCharType="separate"/>
      </w:r>
      <w:r>
        <w:t>46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_Toc10251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2"/>
        </w:rPr>
        <w:t>5.上网行为审计</w:t>
      </w:r>
      <w:r>
        <w:tab/>
      </w:r>
      <w:r>
        <w:fldChar w:fldCharType="begin"/>
      </w:r>
      <w:r>
        <w:instrText xml:space="preserve"> PAGEREF _Toc10251 </w:instrText>
      </w:r>
      <w:r>
        <w:fldChar w:fldCharType="separate"/>
      </w:r>
      <w:r>
        <w:t>47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_Toc23676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2"/>
        </w:rPr>
        <w:t>6.用户上下线记录</w:t>
      </w:r>
      <w:r>
        <w:tab/>
      </w:r>
      <w:r>
        <w:fldChar w:fldCharType="begin"/>
      </w:r>
      <w:r>
        <w:instrText xml:space="preserve"> PAGEREF _Toc23676 </w:instrText>
      </w:r>
      <w:r>
        <w:fldChar w:fldCharType="separate"/>
      </w:r>
      <w:r>
        <w:t>49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_Toc1502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2"/>
        </w:rPr>
        <w:t>7.审计统计</w:t>
      </w:r>
      <w:r>
        <w:tab/>
      </w:r>
      <w:r>
        <w:fldChar w:fldCharType="begin"/>
      </w:r>
      <w:r>
        <w:instrText xml:space="preserve"> PAGEREF _Toc1502 </w:instrText>
      </w:r>
      <w:r>
        <w:fldChar w:fldCharType="separate"/>
      </w:r>
      <w:r>
        <w:t>50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_Toc21823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2"/>
          <w:lang w:eastAsia="zh-CN"/>
        </w:rPr>
        <w:t>十、组设置</w:t>
      </w:r>
      <w:r>
        <w:tab/>
      </w:r>
      <w:r>
        <w:fldChar w:fldCharType="begin"/>
      </w:r>
      <w:r>
        <w:instrText xml:space="preserve"> PAGEREF _Toc21823 </w:instrText>
      </w:r>
      <w:r>
        <w:fldChar w:fldCharType="separate"/>
      </w:r>
      <w:r>
        <w:t>51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_Toc29666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2"/>
          <w:lang w:val="en-US" w:eastAsia="zh-CN"/>
        </w:rPr>
        <w:t>1.IP组</w:t>
      </w:r>
      <w:r>
        <w:tab/>
      </w:r>
      <w:r>
        <w:fldChar w:fldCharType="begin"/>
      </w:r>
      <w:r>
        <w:instrText xml:space="preserve"> PAGEREF _Toc29666 </w:instrText>
      </w:r>
      <w:r>
        <w:fldChar w:fldCharType="separate"/>
      </w:r>
      <w:r>
        <w:t>51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_Toc16613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2"/>
          <w:lang w:val="en-US" w:eastAsia="zh-CN"/>
        </w:rPr>
        <w:t>2.MAC组</w:t>
      </w:r>
      <w:r>
        <w:tab/>
      </w:r>
      <w:r>
        <w:fldChar w:fldCharType="begin"/>
      </w:r>
      <w:r>
        <w:instrText xml:space="preserve"> PAGEREF _Toc16613 </w:instrText>
      </w:r>
      <w:r>
        <w:fldChar w:fldCharType="separate"/>
      </w:r>
      <w:r>
        <w:t>53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_Toc26573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2"/>
          <w:lang w:val="en-US" w:eastAsia="zh-CN"/>
        </w:rPr>
        <w:t>3.URL组</w:t>
      </w:r>
      <w:r>
        <w:tab/>
      </w:r>
      <w:r>
        <w:fldChar w:fldCharType="begin"/>
      </w:r>
      <w:r>
        <w:instrText xml:space="preserve"> PAGEREF _Toc26573 </w:instrText>
      </w:r>
      <w:r>
        <w:fldChar w:fldCharType="separate"/>
      </w:r>
      <w:r>
        <w:t>55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_Toc28466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lang w:val="en-US" w:eastAsia="zh-CN"/>
        </w:rPr>
        <w:t>4.时间组</w:t>
      </w:r>
      <w:r>
        <w:tab/>
      </w:r>
      <w:r>
        <w:fldChar w:fldCharType="begin"/>
      </w:r>
      <w:r>
        <w:instrText xml:space="preserve"> PAGEREF _Toc28466 </w:instrText>
      </w:r>
      <w:r>
        <w:fldChar w:fldCharType="separate"/>
      </w:r>
      <w:r>
        <w:t>56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_Toc13015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十</w:t>
      </w:r>
      <w:r>
        <w:rPr>
          <w:rFonts w:hint="eastAsia" w:asciiTheme="minorEastAsia" w:hAnsiTheme="minorEastAsia" w:eastAsiaTheme="minorEastAsia"/>
          <w:lang w:eastAsia="zh-CN"/>
        </w:rPr>
        <w:t>一</w:t>
      </w:r>
      <w:r>
        <w:rPr>
          <w:rFonts w:hint="eastAsia" w:asciiTheme="minorEastAsia" w:hAnsiTheme="minorEastAsia" w:eastAsiaTheme="minorEastAsia"/>
        </w:rPr>
        <w:t>、流量控制</w:t>
      </w:r>
      <w:r>
        <w:tab/>
      </w:r>
      <w:r>
        <w:fldChar w:fldCharType="begin"/>
      </w:r>
      <w:r>
        <w:instrText xml:space="preserve"> PAGEREF _Toc13015 </w:instrText>
      </w:r>
      <w:r>
        <w:fldChar w:fldCharType="separate"/>
      </w:r>
      <w:r>
        <w:t>57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_Toc12245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1.总出口带宽配置</w:t>
      </w:r>
      <w:r>
        <w:tab/>
      </w:r>
      <w:r>
        <w:fldChar w:fldCharType="begin"/>
      </w:r>
      <w:r>
        <w:instrText xml:space="preserve"> PAGEREF _Toc12245 </w:instrText>
      </w:r>
      <w:r>
        <w:fldChar w:fldCharType="separate"/>
      </w:r>
      <w:r>
        <w:t>58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_Toc8391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2.流量策略配置</w:t>
      </w:r>
      <w:r>
        <w:tab/>
      </w:r>
      <w:r>
        <w:fldChar w:fldCharType="begin"/>
      </w:r>
      <w:r>
        <w:instrText xml:space="preserve"> PAGEREF _Toc8391 </w:instrText>
      </w:r>
      <w:r>
        <w:fldChar w:fldCharType="separate"/>
      </w:r>
      <w:r>
        <w:t>58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_Toc5918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3.配置案例</w:t>
      </w:r>
      <w:r>
        <w:tab/>
      </w:r>
      <w:r>
        <w:fldChar w:fldCharType="begin"/>
      </w:r>
      <w:r>
        <w:instrText xml:space="preserve"> PAGEREF _Toc5918 </w:instrText>
      </w:r>
      <w:r>
        <w:fldChar w:fldCharType="separate"/>
      </w:r>
      <w:r>
        <w:t>60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_Toc5570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2"/>
          <w:lang w:val="en-US" w:eastAsia="zh-CN"/>
        </w:rPr>
        <w:t>十二、VPN管理</w:t>
      </w:r>
      <w:r>
        <w:tab/>
      </w:r>
      <w:r>
        <w:fldChar w:fldCharType="begin"/>
      </w:r>
      <w:r>
        <w:instrText xml:space="preserve"> PAGEREF _Toc5570 </w:instrText>
      </w:r>
      <w:r>
        <w:fldChar w:fldCharType="separate"/>
      </w:r>
      <w:r>
        <w:t>63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_Toc32078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2"/>
        </w:rPr>
        <w:t>1.</w:t>
      </w:r>
      <w:r>
        <w:rPr>
          <w:rFonts w:hint="eastAsia" w:asciiTheme="minorEastAsia" w:hAnsiTheme="minorEastAsia" w:eastAsiaTheme="minorEastAsia"/>
          <w:szCs w:val="22"/>
          <w:lang w:val="en-US" w:eastAsia="zh-CN"/>
        </w:rPr>
        <w:t>PPTP服务端</w:t>
      </w:r>
      <w:r>
        <w:tab/>
      </w:r>
      <w:r>
        <w:fldChar w:fldCharType="begin"/>
      </w:r>
      <w:r>
        <w:instrText xml:space="preserve"> PAGEREF _Toc32078 </w:instrText>
      </w:r>
      <w:r>
        <w:fldChar w:fldCharType="separate"/>
      </w:r>
      <w:r>
        <w:t>63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_Toc17134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2"/>
          <w:lang w:val="en-US" w:eastAsia="zh-CN"/>
        </w:rPr>
        <w:t>2.PPTP客户端</w:t>
      </w:r>
      <w:r>
        <w:tab/>
      </w:r>
      <w:r>
        <w:fldChar w:fldCharType="begin"/>
      </w:r>
      <w:r>
        <w:instrText xml:space="preserve"> PAGEREF _Toc17134 </w:instrText>
      </w:r>
      <w:r>
        <w:fldChar w:fldCharType="separate"/>
      </w:r>
      <w:r>
        <w:t>64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_Toc18743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2"/>
          <w:lang w:val="en-US" w:eastAsia="zh-CN"/>
        </w:rPr>
        <w:t>3.配置案例</w:t>
      </w:r>
      <w:r>
        <w:tab/>
      </w:r>
      <w:r>
        <w:fldChar w:fldCharType="begin"/>
      </w:r>
      <w:r>
        <w:instrText xml:space="preserve"> PAGEREF _Toc18743 </w:instrText>
      </w:r>
      <w:r>
        <w:fldChar w:fldCharType="separate"/>
      </w:r>
      <w:r>
        <w:t>65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_Toc3345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十</w:t>
      </w:r>
      <w:r>
        <w:rPr>
          <w:rFonts w:hint="eastAsia" w:asciiTheme="minorEastAsia" w:hAnsiTheme="minorEastAsia" w:eastAsiaTheme="minorEastAsia"/>
          <w:lang w:eastAsia="zh-CN"/>
        </w:rPr>
        <w:t>三</w:t>
      </w:r>
      <w:r>
        <w:rPr>
          <w:rFonts w:hint="eastAsia" w:asciiTheme="minorEastAsia" w:hAnsiTheme="minorEastAsia" w:eastAsiaTheme="minorEastAsia"/>
        </w:rPr>
        <w:t>、系统</w:t>
      </w:r>
      <w:r>
        <w:tab/>
      </w:r>
      <w:r>
        <w:fldChar w:fldCharType="begin"/>
      </w:r>
      <w:r>
        <w:instrText xml:space="preserve"> PAGEREF _Toc3345 </w:instrText>
      </w:r>
      <w:r>
        <w:fldChar w:fldCharType="separate"/>
      </w:r>
      <w:r>
        <w:t>68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_Toc26837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1.系统</w:t>
      </w:r>
      <w:r>
        <w:rPr>
          <w:rFonts w:hint="eastAsia" w:asciiTheme="minorEastAsia" w:hAnsiTheme="minorEastAsia" w:eastAsiaTheme="minorEastAsia"/>
          <w:lang w:eastAsia="zh-CN"/>
        </w:rPr>
        <w:t>属性</w:t>
      </w:r>
      <w:r>
        <w:tab/>
      </w:r>
      <w:r>
        <w:fldChar w:fldCharType="begin"/>
      </w:r>
      <w:r>
        <w:instrText xml:space="preserve"> PAGEREF _Toc26837 </w:instrText>
      </w:r>
      <w:r>
        <w:fldChar w:fldCharType="separate"/>
      </w:r>
      <w:r>
        <w:t>68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_Toc7486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2.网络快速转发</w:t>
      </w:r>
      <w:r>
        <w:tab/>
      </w:r>
      <w:r>
        <w:fldChar w:fldCharType="begin"/>
      </w:r>
      <w:r>
        <w:instrText xml:space="preserve"> PAGEREF _Toc7486 </w:instrText>
      </w:r>
      <w:r>
        <w:fldChar w:fldCharType="separate"/>
      </w:r>
      <w:r>
        <w:t>69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_Toc5069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3.系统日志</w:t>
      </w:r>
      <w:r>
        <w:tab/>
      </w:r>
      <w:r>
        <w:fldChar w:fldCharType="begin"/>
      </w:r>
      <w:r>
        <w:instrText xml:space="preserve"> PAGEREF _Toc5069 </w:instrText>
      </w:r>
      <w:r>
        <w:fldChar w:fldCharType="separate"/>
      </w:r>
      <w:r>
        <w:t>69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_Toc21277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4.密码修改</w:t>
      </w:r>
      <w:r>
        <w:tab/>
      </w:r>
      <w:r>
        <w:fldChar w:fldCharType="begin"/>
      </w:r>
      <w:r>
        <w:instrText xml:space="preserve"> PAGEREF _Toc21277 </w:instrText>
      </w:r>
      <w:r>
        <w:fldChar w:fldCharType="separate"/>
      </w:r>
      <w:r>
        <w:t>69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_Toc22579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5.备份/升级</w:t>
      </w:r>
      <w:r>
        <w:tab/>
      </w:r>
      <w:r>
        <w:fldChar w:fldCharType="begin"/>
      </w:r>
      <w:r>
        <w:instrText xml:space="preserve"> PAGEREF _Toc22579 </w:instrText>
      </w:r>
      <w:r>
        <w:fldChar w:fldCharType="separate"/>
      </w:r>
      <w:r>
        <w:t>70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_Toc12756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6.序列号管理</w:t>
      </w:r>
      <w:r>
        <w:tab/>
      </w:r>
      <w:r>
        <w:fldChar w:fldCharType="begin"/>
      </w:r>
      <w:r>
        <w:instrText xml:space="preserve"> PAGEREF _Toc12756 </w:instrText>
      </w:r>
      <w:r>
        <w:fldChar w:fldCharType="separate"/>
      </w:r>
      <w:r>
        <w:t>70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_Toc5234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7.重启</w:t>
      </w:r>
      <w:r>
        <w:tab/>
      </w:r>
      <w:r>
        <w:fldChar w:fldCharType="begin"/>
      </w:r>
      <w:r>
        <w:instrText xml:space="preserve"> PAGEREF _Toc5234 </w:instrText>
      </w:r>
      <w:r>
        <w:fldChar w:fldCharType="separate"/>
      </w:r>
      <w:r>
        <w:t>71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_Toc24452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十</w:t>
      </w:r>
      <w:r>
        <w:rPr>
          <w:rFonts w:hint="eastAsia" w:asciiTheme="minorEastAsia" w:hAnsiTheme="minorEastAsia" w:eastAsiaTheme="minorEastAsia"/>
          <w:lang w:eastAsia="zh-CN"/>
        </w:rPr>
        <w:t>四</w:t>
      </w:r>
      <w:r>
        <w:rPr>
          <w:rFonts w:hint="eastAsia" w:asciiTheme="minorEastAsia" w:hAnsiTheme="minorEastAsia" w:eastAsiaTheme="minorEastAsia"/>
        </w:rPr>
        <w:t>、设置向导</w:t>
      </w:r>
      <w:r>
        <w:tab/>
      </w:r>
      <w:r>
        <w:fldChar w:fldCharType="begin"/>
      </w:r>
      <w:r>
        <w:instrText xml:space="preserve"> PAGEREF _Toc24452 </w:instrText>
      </w:r>
      <w:r>
        <w:fldChar w:fldCharType="separate"/>
      </w:r>
      <w:r>
        <w:t>71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_Toc8507 </w:instrText>
      </w:r>
      <w:r>
        <w:rPr>
          <w:rFonts w:cs="黑体"/>
          <w:szCs w:val="21"/>
        </w:rPr>
        <w:fldChar w:fldCharType="separate"/>
      </w:r>
      <w:r>
        <w:rPr>
          <w:rFonts w:hint="eastAsia" w:asciiTheme="minorEastAsia" w:hAnsiTheme="minorEastAsia" w:eastAsiaTheme="minorEastAsia"/>
        </w:rPr>
        <w:t>附录：版本更新说明</w:t>
      </w:r>
      <w:r>
        <w:tab/>
      </w:r>
      <w:r>
        <w:fldChar w:fldCharType="begin"/>
      </w:r>
      <w:r>
        <w:instrText xml:space="preserve"> PAGEREF _Toc8507 </w:instrText>
      </w:r>
      <w:r>
        <w:fldChar w:fldCharType="separate"/>
      </w:r>
      <w:r>
        <w:t>73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cs="黑体"/>
          <w:szCs w:val="21"/>
        </w:rPr>
        <w:fldChar w:fldCharType="begin"/>
      </w:r>
      <w:r>
        <w:rPr>
          <w:rFonts w:cs="黑体"/>
          <w:szCs w:val="21"/>
        </w:rPr>
        <w:instrText xml:space="preserve"> HYPERLINK \l _Toc16443 </w:instrText>
      </w:r>
      <w:r>
        <w:rPr>
          <w:rFonts w:cs="黑体"/>
          <w:szCs w:val="21"/>
        </w:rPr>
        <w:fldChar w:fldCharType="separate"/>
      </w:r>
      <w:r>
        <w:rPr>
          <w:rFonts w:hint="eastAsia"/>
          <w:shd w:val="clear" w:color="auto" w:fill="FFFFFF"/>
        </w:rPr>
        <w:t>新增功能：</w:t>
      </w:r>
      <w:r>
        <w:tab/>
      </w:r>
      <w:r>
        <w:fldChar w:fldCharType="begin"/>
      </w:r>
      <w:r>
        <w:instrText xml:space="preserve"> PAGEREF _Toc16443 </w:instrText>
      </w:r>
      <w:r>
        <w:fldChar w:fldCharType="separate"/>
      </w:r>
      <w:r>
        <w:t>73</w:t>
      </w:r>
      <w:r>
        <w:fldChar w:fldCharType="end"/>
      </w:r>
      <w:r>
        <w:rPr>
          <w:rFonts w:cs="黑体"/>
          <w:szCs w:val="21"/>
        </w:rPr>
        <w:fldChar w:fldCharType="end"/>
      </w:r>
    </w:p>
    <w:p>
      <w:pPr>
        <w:pStyle w:val="2"/>
        <w:rPr>
          <w:rFonts w:cs="黑体"/>
          <w:szCs w:val="21"/>
        </w:rPr>
      </w:pPr>
      <w:r>
        <w:rPr>
          <w:rFonts w:cs="黑体"/>
          <w:szCs w:val="21"/>
        </w:rPr>
        <w:fldChar w:fldCharType="end"/>
      </w:r>
    </w:p>
    <w:p>
      <w:pPr>
        <w:pStyle w:val="2"/>
        <w:rPr>
          <w:rFonts w:cs="黑体"/>
          <w:szCs w:val="21"/>
        </w:rPr>
      </w:pPr>
      <w:bookmarkStart w:id="4" w:name="_Toc19137"/>
      <w:r>
        <w:rPr>
          <w:rFonts w:hint="eastAsia"/>
        </w:rPr>
        <w:t>一、前言</w:t>
      </w:r>
      <w:bookmarkEnd w:id="0"/>
      <w:bookmarkEnd w:id="1"/>
      <w:bookmarkEnd w:id="2"/>
      <w:bookmarkEnd w:id="3"/>
      <w:bookmarkEnd w:id="4"/>
    </w:p>
    <w:p>
      <w:pPr>
        <w:spacing w:line="300" w:lineRule="auto"/>
        <w:ind w:firstLine="420"/>
        <w:jc w:val="left"/>
        <w:rPr>
          <w:rFonts w:cs="黑体" w:asciiTheme="minorEastAsia" w:hAnsiTheme="minorEastAsia"/>
          <w:szCs w:val="21"/>
        </w:rPr>
      </w:pPr>
      <w:r>
        <w:rPr>
          <w:rFonts w:hint="eastAsia" w:cs="黑体" w:asciiTheme="minorEastAsia" w:hAnsiTheme="minorEastAsia"/>
          <w:szCs w:val="21"/>
        </w:rPr>
        <w:t>感谢您购买我们的产品！阅读此说明书将有助于配置、管理和维护本产品。</w:t>
      </w:r>
      <w:bookmarkStart w:id="5" w:name="_Toc2866"/>
      <w:bookmarkStart w:id="6" w:name="_Toc27898"/>
    </w:p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7" w:name="_Toc6075"/>
      <w:r>
        <w:rPr>
          <w:rFonts w:hint="eastAsia" w:asciiTheme="minorEastAsia" w:hAnsiTheme="minorEastAsia" w:eastAsiaTheme="minorEastAsia"/>
        </w:rPr>
        <w:t>1.说明书使用约定</w:t>
      </w:r>
      <w:bookmarkEnd w:id="5"/>
      <w:bookmarkEnd w:id="6"/>
      <w:bookmarkEnd w:id="7"/>
    </w:p>
    <w:p>
      <w:pPr>
        <w:spacing w:line="300" w:lineRule="auto"/>
        <w:ind w:firstLine="420"/>
        <w:jc w:val="left"/>
        <w:rPr>
          <w:rFonts w:cs="黑体" w:asciiTheme="minorEastAsia" w:hAnsiTheme="minorEastAsia"/>
          <w:szCs w:val="21"/>
        </w:rPr>
      </w:pPr>
      <w:r>
        <w:rPr>
          <w:rFonts w:hint="eastAsia" w:cs="黑体" w:asciiTheme="minorEastAsia" w:hAnsiTheme="minorEastAsia"/>
          <w:szCs w:val="21"/>
        </w:rPr>
        <w:t>说明书中所提到的“AC”、“设备”、“产品”等名词，如无特别说明，均指本网关设备。说明书中涉及到IP地址等数据信息均为举例说明，具体请以实物为准。说明书中涉及的产品图仅供参考，产品的硬件或软件会不定期更新，具体请以实物为准。</w:t>
      </w:r>
      <w:r>
        <w:rPr>
          <w:rFonts w:hint="eastAsia" w:asciiTheme="minorEastAsia" w:hAnsiTheme="minorEastAsia"/>
          <w:szCs w:val="21"/>
        </w:rPr>
        <w:t>不同类型产品硬件参数及软件功能存在一定的差异，本文只列出X86的一种类型。</w:t>
      </w:r>
    </w:p>
    <w:p>
      <w:pPr>
        <w:pStyle w:val="2"/>
        <w:spacing w:line="300" w:lineRule="auto"/>
        <w:jc w:val="left"/>
        <w:rPr>
          <w:rFonts w:asciiTheme="minorEastAsia" w:hAnsiTheme="minorEastAsia" w:eastAsiaTheme="minorEastAsia"/>
        </w:rPr>
      </w:pPr>
      <w:bookmarkStart w:id="8" w:name="_Toc23405"/>
      <w:bookmarkStart w:id="9" w:name="_Toc5442"/>
      <w:bookmarkStart w:id="10" w:name="_Toc435090111"/>
      <w:bookmarkStart w:id="11" w:name="_Toc1391"/>
      <w:bookmarkStart w:id="12" w:name="_Toc9771"/>
      <w:r>
        <w:rPr>
          <w:rFonts w:hint="eastAsia" w:asciiTheme="minorEastAsia" w:hAnsiTheme="minorEastAsia" w:eastAsiaTheme="minorEastAsia"/>
        </w:rPr>
        <w:t>二、产品简介</w:t>
      </w:r>
      <w:bookmarkEnd w:id="8"/>
      <w:bookmarkEnd w:id="9"/>
      <w:bookmarkEnd w:id="10"/>
      <w:bookmarkEnd w:id="11"/>
      <w:bookmarkEnd w:id="12"/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弱行为管理包括x86、7621、7621_poe、9563+9882、无线9531、有线9531、9531+9887和9531室外共8个系列的产品。将负载均衡、流量控制、用户认证、行为管理等功能集中到一体。既能够满足企业、酒店、学校等大型场所组建高效、安全、易管理网络的需求；又能满足办公室、餐厅、家庭等小型网络稳定、安全、简单上网的功能。</w:t>
      </w:r>
    </w:p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13" w:name="_Toc29866"/>
      <w:bookmarkStart w:id="14" w:name="_Toc4210"/>
      <w:bookmarkStart w:id="15" w:name="_Toc27565"/>
      <w:r>
        <w:rPr>
          <w:rFonts w:hint="eastAsia" w:asciiTheme="minorEastAsia" w:hAnsiTheme="minorEastAsia" w:eastAsiaTheme="minorEastAsia"/>
        </w:rPr>
        <w:t>1.主要特性</w:t>
      </w:r>
      <w:bookmarkEnd w:id="13"/>
      <w:bookmarkEnd w:id="14"/>
      <w:bookmarkEnd w:id="15"/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① 提供多个1000Mbps RJ45端口，默认1个广域网WAN口，多个局域网LAN口。</w:t>
      </w:r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② 网络配置和无线配置功能齐全，可满足绝大多数的使用场景。</w:t>
      </w:r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③ 支持多 WAN 策略，既方便增加网络带宽又可以让用户自主分配带宽。</w:t>
      </w:r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④ 支持瘦AP管理功能，AP搭配AC使用，以超高的性价比和简易的管理方式做到大面积的无线网络覆盖。</w:t>
      </w:r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⑤ 支持无线优化、无线高级配置功能，方便管理员对实际使用场景做出最优的无线解决方案。</w:t>
      </w:r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⑥ 支持web、微信、短信等多种认证方式，可满足绝大多数的使用场景。</w:t>
      </w:r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⑦ 支持云端管理功能，用户可远程批量管理设备。</w:t>
      </w:r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⑧ 支持上网行为控制功能，方便监督以及限制上网用户的行为。</w:t>
      </w:r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⑨ 支持VPN功能，可搭配DDNS功能，实现远程办公。</w:t>
      </w:r>
    </w:p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16" w:name="_Toc15195"/>
      <w:bookmarkStart w:id="17" w:name="_Toc22025"/>
      <w:bookmarkStart w:id="18" w:name="_Toc435090112"/>
      <w:bookmarkStart w:id="19" w:name="_Toc32625"/>
      <w:bookmarkStart w:id="20" w:name="_Toc5604"/>
      <w:r>
        <w:rPr>
          <w:rFonts w:hint="eastAsia" w:asciiTheme="minorEastAsia" w:hAnsiTheme="minorEastAsia" w:eastAsiaTheme="minorEastAsia"/>
        </w:rPr>
        <w:t>2.设备管理</w:t>
      </w:r>
      <w:bookmarkEnd w:id="16"/>
      <w:bookmarkEnd w:id="17"/>
      <w:bookmarkEnd w:id="18"/>
      <w:bookmarkEnd w:id="19"/>
      <w:bookmarkEnd w:id="20"/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</w:rPr>
        <w:t>设备通电后，指示灯及接口或按钮说明如下：</w:t>
      </w:r>
    </w:p>
    <w:tbl>
      <w:tblPr>
        <w:tblStyle w:val="16"/>
        <w:tblW w:w="836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1559"/>
        <w:gridCol w:w="38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指示灯</w:t>
            </w:r>
          </w:p>
        </w:tc>
        <w:tc>
          <w:tcPr>
            <w:tcW w:w="1559" w:type="dxa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颜色</w:t>
            </w:r>
          </w:p>
        </w:tc>
        <w:tc>
          <w:tcPr>
            <w:tcW w:w="1559" w:type="dxa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状态</w:t>
            </w:r>
          </w:p>
        </w:tc>
        <w:tc>
          <w:tcPr>
            <w:tcW w:w="3828" w:type="dxa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vMerge w:val="restart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Power</w:t>
            </w:r>
          </w:p>
        </w:tc>
        <w:tc>
          <w:tcPr>
            <w:tcW w:w="1559" w:type="dxa"/>
            <w:vMerge w:val="restart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绿色</w:t>
            </w:r>
          </w:p>
        </w:tc>
        <w:tc>
          <w:tcPr>
            <w:tcW w:w="1559" w:type="dxa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常亮</w:t>
            </w:r>
          </w:p>
        </w:tc>
        <w:tc>
          <w:tcPr>
            <w:tcW w:w="3828" w:type="dxa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设备通电正常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vMerge w:val="continue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</w:p>
        </w:tc>
        <w:tc>
          <w:tcPr>
            <w:tcW w:w="1559" w:type="dxa"/>
            <w:vMerge w:val="continue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</w:p>
        </w:tc>
        <w:tc>
          <w:tcPr>
            <w:tcW w:w="1559" w:type="dxa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不亮</w:t>
            </w:r>
          </w:p>
        </w:tc>
        <w:tc>
          <w:tcPr>
            <w:tcW w:w="3828" w:type="dxa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设备通电异常或出现故障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1418" w:type="dxa"/>
            <w:vMerge w:val="restart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HDD</w:t>
            </w:r>
          </w:p>
        </w:tc>
        <w:tc>
          <w:tcPr>
            <w:tcW w:w="1559" w:type="dxa"/>
            <w:vMerge w:val="restart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szCs w:val="21"/>
              </w:rPr>
              <w:t>红色</w:t>
            </w:r>
          </w:p>
        </w:tc>
        <w:tc>
          <w:tcPr>
            <w:tcW w:w="1559" w:type="dxa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闪烁</w:t>
            </w:r>
          </w:p>
        </w:tc>
        <w:tc>
          <w:tcPr>
            <w:tcW w:w="3828" w:type="dxa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设备硬盘在读写数据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1418" w:type="dxa"/>
            <w:vMerge w:val="continue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</w:p>
        </w:tc>
        <w:tc>
          <w:tcPr>
            <w:tcW w:w="1559" w:type="dxa"/>
            <w:vMerge w:val="continue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</w:p>
        </w:tc>
        <w:tc>
          <w:tcPr>
            <w:tcW w:w="1559" w:type="dxa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不亮</w:t>
            </w:r>
          </w:p>
        </w:tc>
        <w:tc>
          <w:tcPr>
            <w:tcW w:w="3828" w:type="dxa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设备硬盘出于待机状态</w:t>
            </w:r>
          </w:p>
        </w:tc>
      </w:tr>
    </w:tbl>
    <w:p>
      <w:pPr>
        <w:spacing w:line="300" w:lineRule="auto"/>
        <w:jc w:val="left"/>
        <w:rPr>
          <w:rFonts w:cs="宋体" w:asciiTheme="minorEastAsia" w:hAnsiTheme="minorEastAsia"/>
          <w:color w:val="000000"/>
          <w:szCs w:val="21"/>
        </w:rPr>
      </w:pPr>
    </w:p>
    <w:tbl>
      <w:tblPr>
        <w:tblStyle w:val="16"/>
        <w:tblW w:w="836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5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接口或按钮</w:t>
            </w:r>
          </w:p>
        </w:tc>
        <w:tc>
          <w:tcPr>
            <w:tcW w:w="5529" w:type="dxa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Reset</w:t>
            </w:r>
          </w:p>
        </w:tc>
        <w:tc>
          <w:tcPr>
            <w:tcW w:w="5529" w:type="dxa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复位按钮，按住6秒以上再松开，可恢复设备的出厂设置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RJ45网口</w:t>
            </w:r>
          </w:p>
        </w:tc>
        <w:tc>
          <w:tcPr>
            <w:tcW w:w="5529" w:type="dxa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默认1个WAN口，多个LAN口，1000Mbps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电源接口</w:t>
            </w:r>
          </w:p>
        </w:tc>
        <w:tc>
          <w:tcPr>
            <w:tcW w:w="5529" w:type="dxa"/>
          </w:tcPr>
          <w:p>
            <w:pPr>
              <w:spacing w:line="300" w:lineRule="auto"/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szCs w:val="21"/>
              </w:rPr>
              <w:t>用于连接电源，给设备供电。请使用产品包装盒内的配套电源线进行连接。</w:t>
            </w:r>
          </w:p>
        </w:tc>
      </w:tr>
    </w:tbl>
    <w:p>
      <w:pPr>
        <w:pStyle w:val="2"/>
        <w:spacing w:line="300" w:lineRule="auto"/>
        <w:jc w:val="left"/>
        <w:rPr>
          <w:rFonts w:asciiTheme="minorEastAsia" w:hAnsiTheme="minorEastAsia" w:eastAsiaTheme="minorEastAsia"/>
        </w:rPr>
      </w:pPr>
      <w:bookmarkStart w:id="21" w:name="_Toc435090113"/>
      <w:bookmarkStart w:id="22" w:name="_Toc12175"/>
      <w:bookmarkStart w:id="23" w:name="_Toc19132"/>
      <w:bookmarkStart w:id="24" w:name="_Toc29662"/>
      <w:bookmarkStart w:id="25" w:name="_Toc32636"/>
      <w:r>
        <w:rPr>
          <w:rFonts w:hint="eastAsia" w:asciiTheme="minorEastAsia" w:hAnsiTheme="minorEastAsia" w:eastAsiaTheme="minorEastAsia"/>
        </w:rPr>
        <w:t>三、web管理</w:t>
      </w:r>
      <w:bookmarkEnd w:id="21"/>
      <w:bookmarkEnd w:id="22"/>
      <w:bookmarkEnd w:id="23"/>
      <w:bookmarkEnd w:id="24"/>
      <w:bookmarkEnd w:id="25"/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设备默认接口类型为单LAN单WAN，默认的登陆地址为172.16.0.1，用户名admin，密码admin。步骤如下：</w:t>
      </w:r>
    </w:p>
    <w:p>
      <w:pPr>
        <w:spacing w:line="300" w:lineRule="auto"/>
        <w:ind w:firstLine="420"/>
        <w:jc w:val="left"/>
        <w:rPr>
          <w:rFonts w:cs="宋体" w:asciiTheme="minorEastAsia" w:hAnsiTheme="minorEastAsia"/>
          <w:color w:val="000000"/>
          <w:szCs w:val="21"/>
        </w:rPr>
      </w:pPr>
      <w:r>
        <w:rPr>
          <w:rFonts w:hint="eastAsia" w:cs="宋体" w:asciiTheme="minorEastAsia" w:hAnsiTheme="minorEastAsia"/>
          <w:color w:val="000000"/>
          <w:szCs w:val="21"/>
        </w:rPr>
        <w:t>步骤</w:t>
      </w:r>
      <w:r>
        <w:rPr>
          <w:rFonts w:cs="Calibri" w:asciiTheme="minorEastAsia" w:hAnsiTheme="minorEastAsia"/>
          <w:color w:val="000000"/>
          <w:szCs w:val="21"/>
        </w:rPr>
        <w:t>1</w:t>
      </w:r>
      <w:r>
        <w:rPr>
          <w:rFonts w:hint="eastAsia" w:cs="宋体" w:asciiTheme="minorEastAsia" w:hAnsiTheme="minorEastAsia"/>
          <w:color w:val="000000"/>
          <w:szCs w:val="21"/>
        </w:rPr>
        <w:t>：确保电脑网卡已经连接在设备的</w:t>
      </w:r>
      <w:r>
        <w:rPr>
          <w:rFonts w:cs="Calibri" w:asciiTheme="minorEastAsia" w:hAnsiTheme="minorEastAsia"/>
          <w:color w:val="000000"/>
          <w:szCs w:val="21"/>
        </w:rPr>
        <w:t>LAN</w:t>
      </w:r>
      <w:r>
        <w:rPr>
          <w:rFonts w:hint="eastAsia" w:cs="宋体" w:asciiTheme="minorEastAsia" w:hAnsiTheme="minorEastAsia"/>
          <w:color w:val="000000"/>
          <w:szCs w:val="21"/>
        </w:rPr>
        <w:t>口；</w:t>
      </w:r>
    </w:p>
    <w:p>
      <w:pPr>
        <w:spacing w:line="300" w:lineRule="auto"/>
        <w:ind w:firstLine="420"/>
        <w:jc w:val="left"/>
        <w:rPr>
          <w:rFonts w:cs="宋体" w:asciiTheme="minorEastAsia" w:hAnsiTheme="minorEastAsia"/>
          <w:color w:val="000000"/>
          <w:szCs w:val="21"/>
        </w:rPr>
      </w:pPr>
      <w:r>
        <w:rPr>
          <w:rFonts w:hint="eastAsia" w:cs="宋体" w:asciiTheme="minorEastAsia" w:hAnsiTheme="minorEastAsia"/>
          <w:color w:val="000000"/>
          <w:szCs w:val="21"/>
        </w:rPr>
        <w:t>步骤</w:t>
      </w:r>
      <w:r>
        <w:rPr>
          <w:rFonts w:cs="Calibri" w:asciiTheme="minorEastAsia" w:hAnsiTheme="minorEastAsia"/>
          <w:color w:val="000000"/>
          <w:szCs w:val="21"/>
        </w:rPr>
        <w:t>2</w:t>
      </w:r>
      <w:r>
        <w:rPr>
          <w:rFonts w:hint="eastAsia" w:cs="宋体" w:asciiTheme="minorEastAsia" w:hAnsiTheme="minorEastAsia"/>
          <w:color w:val="000000"/>
          <w:szCs w:val="21"/>
        </w:rPr>
        <w:t>：设置电脑的本地连接为自动获得</w:t>
      </w:r>
      <w:r>
        <w:rPr>
          <w:rFonts w:cs="Calibri" w:asciiTheme="minorEastAsia" w:hAnsiTheme="minorEastAsia"/>
          <w:color w:val="000000"/>
          <w:szCs w:val="21"/>
        </w:rPr>
        <w:t>IP</w:t>
      </w:r>
      <w:r>
        <w:rPr>
          <w:rFonts w:hint="eastAsia" w:cs="宋体" w:asciiTheme="minorEastAsia" w:hAnsiTheme="minorEastAsia"/>
          <w:color w:val="000000"/>
          <w:szCs w:val="21"/>
        </w:rPr>
        <w:t>地址；</w:t>
      </w:r>
    </w:p>
    <w:p>
      <w:pPr>
        <w:spacing w:line="300" w:lineRule="auto"/>
        <w:ind w:firstLine="420"/>
        <w:jc w:val="left"/>
        <w:rPr>
          <w:rFonts w:cs="宋体" w:asciiTheme="minorEastAsia" w:hAnsiTheme="minorEastAsia"/>
          <w:color w:val="000000"/>
          <w:szCs w:val="21"/>
        </w:rPr>
      </w:pPr>
      <w:r>
        <w:rPr>
          <w:rFonts w:hint="eastAsia" w:cs="宋体" w:asciiTheme="minorEastAsia" w:hAnsiTheme="minorEastAsia"/>
          <w:color w:val="000000"/>
          <w:szCs w:val="21"/>
        </w:rPr>
        <w:t>步骤</w:t>
      </w:r>
      <w:r>
        <w:rPr>
          <w:rFonts w:cs="Calibri" w:asciiTheme="minorEastAsia" w:hAnsiTheme="minorEastAsia"/>
          <w:color w:val="000000"/>
          <w:szCs w:val="21"/>
        </w:rPr>
        <w:t>3</w:t>
      </w:r>
      <w:r>
        <w:rPr>
          <w:rFonts w:hint="eastAsia" w:cs="宋体" w:asciiTheme="minorEastAsia" w:hAnsiTheme="minorEastAsia"/>
          <w:color w:val="000000"/>
          <w:szCs w:val="21"/>
        </w:rPr>
        <w:t>：打开电脑上的浏览器，在地址栏输入</w:t>
      </w:r>
      <w:r>
        <w:rPr>
          <w:rFonts w:hint="eastAsia" w:cs="宋体" w:asciiTheme="minorEastAsia" w:hAnsiTheme="minorEastAsia"/>
          <w:bCs/>
          <w:color w:val="000000"/>
          <w:szCs w:val="21"/>
        </w:rPr>
        <w:t>172.16.0.1</w:t>
      </w:r>
      <w:r>
        <w:rPr>
          <w:rFonts w:hint="eastAsia" w:cs="宋体" w:asciiTheme="minorEastAsia" w:hAnsiTheme="minorEastAsia"/>
          <w:color w:val="000000"/>
          <w:szCs w:val="21"/>
        </w:rPr>
        <w:t>后，回车；</w:t>
      </w:r>
    </w:p>
    <w:p>
      <w:pPr>
        <w:spacing w:line="300" w:lineRule="auto"/>
        <w:ind w:firstLine="420"/>
        <w:jc w:val="left"/>
        <w:rPr>
          <w:rFonts w:cs="宋体" w:asciiTheme="minorEastAsia" w:hAnsiTheme="minorEastAsia"/>
          <w:color w:val="000000"/>
          <w:szCs w:val="21"/>
        </w:rPr>
      </w:pPr>
      <w:r>
        <w:rPr>
          <w:rFonts w:hint="eastAsia" w:cs="宋体" w:asciiTheme="minorEastAsia" w:hAnsiTheme="minorEastAsia"/>
          <w:color w:val="000000"/>
          <w:szCs w:val="21"/>
        </w:rPr>
        <w:t>步骤</w:t>
      </w:r>
      <w:r>
        <w:rPr>
          <w:rFonts w:hint="eastAsia" w:cs="Calibri" w:asciiTheme="minorEastAsia" w:hAnsiTheme="minorEastAsia"/>
          <w:color w:val="000000"/>
          <w:szCs w:val="21"/>
        </w:rPr>
        <w:t>4</w:t>
      </w:r>
      <w:r>
        <w:rPr>
          <w:rFonts w:hint="eastAsia" w:cs="宋体" w:asciiTheme="minorEastAsia" w:hAnsiTheme="minorEastAsia"/>
          <w:color w:val="000000"/>
          <w:szCs w:val="21"/>
        </w:rPr>
        <w:t>：进入设备的</w:t>
      </w:r>
      <w:r>
        <w:rPr>
          <w:rFonts w:cs="Calibri" w:asciiTheme="minorEastAsia" w:hAnsiTheme="minorEastAsia"/>
          <w:color w:val="000000"/>
          <w:szCs w:val="21"/>
        </w:rPr>
        <w:t>Web</w:t>
      </w:r>
      <w:r>
        <w:rPr>
          <w:rFonts w:hint="eastAsia" w:cs="宋体" w:asciiTheme="minorEastAsia" w:hAnsiTheme="minorEastAsia"/>
          <w:color w:val="000000"/>
          <w:szCs w:val="21"/>
        </w:rPr>
        <w:t>登录页面，如下图所示。</w:t>
      </w:r>
    </w:p>
    <w:p>
      <w:pPr>
        <w:spacing w:line="300" w:lineRule="auto"/>
        <w:jc w:val="left"/>
        <w:rPr>
          <w:rFonts w:cs="宋体" w:asciiTheme="minorEastAsia" w:hAnsiTheme="minorEastAsia"/>
          <w:color w:val="000000"/>
          <w:szCs w:val="21"/>
        </w:rPr>
      </w:pPr>
      <w:r>
        <w:drawing>
          <wp:inline distT="0" distB="0" distL="114300" distR="114300">
            <wp:extent cx="5262880" cy="3398520"/>
            <wp:effectExtent l="0" t="0" r="1397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cs="宋体" w:asciiTheme="minorEastAsia" w:hAnsiTheme="minorEastAsia"/>
          <w:color w:val="000000"/>
          <w:szCs w:val="21"/>
        </w:rPr>
      </w:pPr>
      <w:r>
        <w:rPr>
          <w:rFonts w:hint="eastAsia" w:cs="宋体" w:asciiTheme="minorEastAsia" w:hAnsiTheme="minorEastAsia"/>
          <w:color w:val="000000"/>
          <w:szCs w:val="21"/>
        </w:rPr>
        <w:tab/>
      </w:r>
      <w:r>
        <w:rPr>
          <w:rFonts w:hint="eastAsia" w:cs="宋体" w:asciiTheme="minorEastAsia" w:hAnsiTheme="minorEastAsia"/>
          <w:color w:val="000000"/>
          <w:szCs w:val="21"/>
        </w:rPr>
        <w:t>步骤5：输入用户名“</w:t>
      </w:r>
      <w:r>
        <w:rPr>
          <w:rFonts w:hint="eastAsia" w:cs="Calibri" w:asciiTheme="minorEastAsia" w:hAnsiTheme="minorEastAsia"/>
          <w:color w:val="000000"/>
          <w:szCs w:val="21"/>
        </w:rPr>
        <w:t>admin</w:t>
      </w:r>
      <w:r>
        <w:rPr>
          <w:rFonts w:hint="eastAsia" w:cs="宋体" w:asciiTheme="minorEastAsia" w:hAnsiTheme="minorEastAsia"/>
          <w:color w:val="000000"/>
          <w:szCs w:val="21"/>
        </w:rPr>
        <w:t>”，密码“</w:t>
      </w:r>
      <w:r>
        <w:rPr>
          <w:rFonts w:hint="eastAsia" w:cs="Calibri" w:asciiTheme="minorEastAsia" w:hAnsiTheme="minorEastAsia"/>
          <w:color w:val="000000"/>
          <w:szCs w:val="21"/>
        </w:rPr>
        <w:t>admin</w:t>
      </w:r>
      <w:r>
        <w:rPr>
          <w:rFonts w:hint="eastAsia" w:cs="宋体" w:asciiTheme="minorEastAsia" w:hAnsiTheme="minorEastAsia"/>
          <w:color w:val="000000"/>
          <w:szCs w:val="21"/>
        </w:rPr>
        <w:t>”，然后点击“登录”。登录后访问到的是总览页面，页面包含系统状态、接口状态、网络行为分析、接口历史流量、用户实时流量以及连接实时流量，如下图所示。</w:t>
      </w:r>
    </w:p>
    <w:p>
      <w:pPr>
        <w:spacing w:line="300" w:lineRule="auto"/>
        <w:jc w:val="left"/>
        <w:rPr>
          <w:rFonts w:cs="宋体" w:asciiTheme="minorEastAsia" w:hAnsiTheme="minorEastAsia"/>
          <w:color w:val="000000"/>
          <w:szCs w:val="21"/>
        </w:rPr>
      </w:pPr>
      <w:r>
        <w:drawing>
          <wp:inline distT="0" distB="0" distL="114300" distR="114300">
            <wp:extent cx="5274310" cy="3137535"/>
            <wp:effectExtent l="0" t="0" r="2540" b="57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7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cs="宋体" w:asciiTheme="minorEastAsia" w:hAnsiTheme="minorEastAsia"/>
          <w:color w:val="000000"/>
          <w:sz w:val="18"/>
          <w:szCs w:val="18"/>
        </w:rPr>
      </w:pPr>
      <w:r>
        <w:rPr>
          <w:rFonts w:hint="eastAsia" w:cs="宋体" w:asciiTheme="minorEastAsia" w:hAnsiTheme="minorEastAsia"/>
          <w:color w:val="000000"/>
          <w:szCs w:val="21"/>
        </w:rPr>
        <w:tab/>
      </w:r>
      <w:r>
        <w:rPr>
          <w:rFonts w:hint="eastAsia" w:cs="宋体" w:asciiTheme="minorEastAsia" w:hAnsiTheme="minorEastAsia"/>
          <w:color w:val="000000"/>
          <w:sz w:val="18"/>
          <w:szCs w:val="18"/>
        </w:rPr>
        <w:t>注：系统状态以及、接口状态流量信息会自动更新，每5秒更新一次。</w:t>
      </w:r>
    </w:p>
    <w:p>
      <w:pPr>
        <w:spacing w:line="300" w:lineRule="auto"/>
        <w:jc w:val="left"/>
        <w:rPr>
          <w:rFonts w:cs="宋体" w:asciiTheme="minorEastAsia" w:hAnsiTheme="minorEastAsia"/>
          <w:color w:val="000000"/>
          <w:szCs w:val="21"/>
        </w:rPr>
      </w:pPr>
      <w:r>
        <w:drawing>
          <wp:inline distT="0" distB="0" distL="114300" distR="114300">
            <wp:extent cx="5273675" cy="2066925"/>
            <wp:effectExtent l="0" t="0" r="317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cs="宋体" w:asciiTheme="minorEastAsia" w:hAnsiTheme="minorEastAsia"/>
          <w:color w:val="000000"/>
          <w:sz w:val="18"/>
          <w:szCs w:val="18"/>
        </w:rPr>
      </w:pPr>
      <w:r>
        <w:rPr>
          <w:rFonts w:hint="eastAsia" w:cs="宋体" w:asciiTheme="minorEastAsia" w:hAnsiTheme="minorEastAsia"/>
          <w:color w:val="000000"/>
          <w:szCs w:val="21"/>
        </w:rPr>
        <w:tab/>
      </w:r>
      <w:r>
        <w:rPr>
          <w:rFonts w:hint="eastAsia" w:cs="宋体" w:asciiTheme="minorEastAsia" w:hAnsiTheme="minorEastAsia"/>
          <w:color w:val="000000"/>
          <w:sz w:val="18"/>
          <w:szCs w:val="18"/>
        </w:rPr>
        <w:t>注：网络行为分析开启后，统计饼状图每小时更新一次。</w:t>
      </w:r>
    </w:p>
    <w:p>
      <w:pPr>
        <w:spacing w:line="300" w:lineRule="auto"/>
        <w:jc w:val="left"/>
        <w:rPr>
          <w:rFonts w:cs="宋体" w:asciiTheme="minorEastAsia" w:hAnsiTheme="minorEastAsia"/>
          <w:color w:val="000000"/>
          <w:szCs w:val="21"/>
        </w:rPr>
      </w:pPr>
      <w:r>
        <w:drawing>
          <wp:inline distT="0" distB="0" distL="114300" distR="114300">
            <wp:extent cx="5269230" cy="2266315"/>
            <wp:effectExtent l="0" t="0" r="7620" b="63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cs="宋体" w:asciiTheme="minorEastAsia" w:hAnsiTheme="minorEastAsia"/>
          <w:color w:val="000000"/>
          <w:sz w:val="18"/>
          <w:szCs w:val="18"/>
        </w:rPr>
      </w:pPr>
      <w:r>
        <w:rPr>
          <w:rFonts w:hint="eastAsia" w:cs="宋体" w:asciiTheme="minorEastAsia" w:hAnsiTheme="minorEastAsia"/>
          <w:color w:val="000000"/>
          <w:szCs w:val="21"/>
        </w:rPr>
        <w:tab/>
      </w:r>
      <w:r>
        <w:rPr>
          <w:rFonts w:hint="eastAsia" w:cs="宋体" w:asciiTheme="minorEastAsia" w:hAnsiTheme="minorEastAsia"/>
          <w:color w:val="000000"/>
          <w:sz w:val="18"/>
          <w:szCs w:val="18"/>
        </w:rPr>
        <w:t>注：该流量图不会自动更新，需要手动点击又上角的“更新”进行更新。多wan场景下，可以自定义选择wan口展示历史流量。默认提供了5个时间段，用户可以选择不同的时间段展示历史流量，也可以通过拖动鼠标，自定义时间段显示。</w:t>
      </w:r>
    </w:p>
    <w:p>
      <w:pPr>
        <w:spacing w:line="300" w:lineRule="auto"/>
        <w:jc w:val="left"/>
        <w:rPr>
          <w:rFonts w:cs="宋体" w:asciiTheme="minorEastAsia" w:hAnsiTheme="minorEastAsia"/>
          <w:color w:val="000000"/>
          <w:szCs w:val="21"/>
        </w:rPr>
      </w:pPr>
      <w:r>
        <w:drawing>
          <wp:inline distT="0" distB="0" distL="114300" distR="114300">
            <wp:extent cx="5266690" cy="1997710"/>
            <wp:effectExtent l="0" t="0" r="10160" b="254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cs="宋体" w:asciiTheme="minorEastAsia" w:hAnsiTheme="minorEastAsia"/>
          <w:color w:val="000000"/>
          <w:sz w:val="18"/>
          <w:szCs w:val="18"/>
        </w:rPr>
      </w:pPr>
      <w:r>
        <w:rPr>
          <w:rFonts w:hint="eastAsia" w:cs="宋体" w:asciiTheme="minorEastAsia" w:hAnsiTheme="minorEastAsia"/>
          <w:color w:val="000000"/>
          <w:szCs w:val="21"/>
        </w:rPr>
        <w:tab/>
      </w:r>
      <w:r>
        <w:rPr>
          <w:rFonts w:hint="eastAsia" w:cs="宋体" w:asciiTheme="minorEastAsia" w:hAnsiTheme="minorEastAsia"/>
          <w:color w:val="000000"/>
          <w:sz w:val="18"/>
          <w:szCs w:val="18"/>
        </w:rPr>
        <w:t>注：连接实时流量的“应用/协议”，在开启网络行为分析之后才会识别。</w:t>
      </w:r>
    </w:p>
    <w:p>
      <w:pPr>
        <w:spacing w:line="300" w:lineRule="auto"/>
        <w:ind w:firstLine="420"/>
        <w:jc w:val="left"/>
        <w:rPr>
          <w:rFonts w:cs="宋体" w:asciiTheme="minorEastAsia" w:hAnsiTheme="minorEastAsia"/>
          <w:color w:val="000000"/>
          <w:szCs w:val="21"/>
        </w:rPr>
      </w:pPr>
      <w:r>
        <w:rPr>
          <w:rFonts w:hint="eastAsia" w:cs="宋体" w:asciiTheme="minorEastAsia" w:hAnsiTheme="minorEastAsia"/>
          <w:color w:val="000000"/>
          <w:szCs w:val="21"/>
        </w:rPr>
        <w:t>步骤6：为了网络安全，强烈建议修改路由器的登录密码。具体方法见“密码修改”。</w:t>
      </w:r>
    </w:p>
    <w:p>
      <w:pPr>
        <w:pStyle w:val="2"/>
        <w:spacing w:line="300" w:lineRule="auto"/>
        <w:jc w:val="left"/>
        <w:rPr>
          <w:rFonts w:asciiTheme="minorEastAsia" w:hAnsiTheme="minorEastAsia" w:eastAsiaTheme="minorEastAsia"/>
        </w:rPr>
      </w:pPr>
      <w:bookmarkStart w:id="26" w:name="_Toc435090114"/>
      <w:bookmarkStart w:id="27" w:name="_Toc657"/>
      <w:bookmarkStart w:id="28" w:name="_Toc10697"/>
      <w:bookmarkStart w:id="29" w:name="_Toc6329"/>
      <w:bookmarkStart w:id="30" w:name="_Toc16554"/>
      <w:r>
        <w:rPr>
          <w:rFonts w:hint="eastAsia" w:asciiTheme="minorEastAsia" w:hAnsiTheme="minorEastAsia" w:eastAsiaTheme="minorEastAsia"/>
        </w:rPr>
        <w:t>四、基本网络</w:t>
      </w:r>
      <w:bookmarkEnd w:id="26"/>
      <w:bookmarkEnd w:id="27"/>
      <w:r>
        <w:rPr>
          <w:rFonts w:hint="eastAsia" w:asciiTheme="minorEastAsia" w:hAnsiTheme="minorEastAsia" w:eastAsiaTheme="minorEastAsia"/>
        </w:rPr>
        <w:t>设置</w:t>
      </w:r>
      <w:bookmarkEnd w:id="28"/>
      <w:bookmarkEnd w:id="29"/>
      <w:bookmarkEnd w:id="30"/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下图显示的为默认的网络配置，即“单</w:t>
      </w:r>
      <w:r>
        <w:rPr>
          <w:rFonts w:hint="eastAsia" w:asciiTheme="minorEastAsia" w:hAnsiTheme="minorEastAsia"/>
          <w:szCs w:val="21"/>
        </w:rPr>
        <w:t>LAN单WAN模式</w:t>
      </w:r>
      <w:r>
        <w:rPr>
          <w:rFonts w:asciiTheme="minorEastAsia" w:hAnsiTheme="minorEastAsia"/>
          <w:szCs w:val="21"/>
        </w:rPr>
        <w:t>”。</w:t>
      </w:r>
    </w:p>
    <w:p>
      <w:pPr>
        <w:spacing w:line="300" w:lineRule="auto"/>
        <w:jc w:val="left"/>
      </w:pPr>
      <w:r>
        <w:drawing>
          <wp:inline distT="0" distB="0" distL="114300" distR="114300">
            <wp:extent cx="5263515" cy="3089275"/>
            <wp:effectExtent l="0" t="0" r="13335" b="1587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</w:pPr>
      <w:r>
        <w:drawing>
          <wp:inline distT="0" distB="0" distL="114300" distR="114300">
            <wp:extent cx="5269230" cy="1603375"/>
            <wp:effectExtent l="0" t="0" r="7620" b="1587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31" w:name="_Toc26501"/>
      <w:bookmarkStart w:id="32" w:name="_Toc29979"/>
      <w:bookmarkStart w:id="33" w:name="_Toc7982"/>
      <w:r>
        <w:rPr>
          <w:rFonts w:hint="eastAsia" w:asciiTheme="minorEastAsia" w:hAnsiTheme="minorEastAsia" w:eastAsiaTheme="minorEastAsia"/>
        </w:rPr>
        <w:t>1.接口模式</w:t>
      </w:r>
      <w:bookmarkEnd w:id="31"/>
      <w:bookmarkEnd w:id="32"/>
      <w:bookmarkEnd w:id="33"/>
    </w:p>
    <w:p>
      <w:pPr>
        <w:spacing w:line="300" w:lineRule="auto"/>
        <w:jc w:val="left"/>
        <w:rPr>
          <w:rFonts w:asciiTheme="minorEastAsia" w:hAnsiTheme="minorEastAsia"/>
          <w:bCs/>
        </w:rPr>
      </w:pPr>
      <w:r>
        <w:rPr>
          <w:rFonts w:hint="eastAsia" w:asciiTheme="minorEastAsia" w:hAnsiTheme="minorEastAsia"/>
          <w:b/>
          <w:bCs/>
        </w:rPr>
        <w:t xml:space="preserve"> </w:t>
      </w:r>
      <w:r>
        <w:rPr>
          <w:rFonts w:hint="eastAsia" w:asciiTheme="minorEastAsia" w:hAnsiTheme="minorEastAsia"/>
          <w:b/>
          <w:bCs/>
        </w:rPr>
        <w:tab/>
      </w:r>
      <w:r>
        <w:rPr>
          <w:rFonts w:hint="eastAsia" w:asciiTheme="minorEastAsia" w:hAnsiTheme="minorEastAsia"/>
          <w:bCs/>
        </w:rPr>
        <w:t>① 单LAN单WAN：</w:t>
      </w:r>
      <w:r>
        <w:rPr>
          <w:rFonts w:hint="eastAsia" w:asciiTheme="minorEastAsia" w:hAnsiTheme="minorEastAsia"/>
        </w:rPr>
        <w:t>一个WAN口，其余的都是LAN口，这5个LAN口等价，如下图所示。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64785" cy="849630"/>
            <wp:effectExtent l="0" t="0" r="12065" b="762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4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  <w:bCs/>
        </w:rPr>
      </w:pPr>
      <w:r>
        <w:rPr>
          <w:rFonts w:hint="eastAsia" w:asciiTheme="minorEastAsia" w:hAnsiTheme="minorEastAsia"/>
          <w:bCs/>
        </w:rPr>
        <w:tab/>
      </w:r>
      <w:r>
        <w:rPr>
          <w:rFonts w:hint="eastAsia" w:asciiTheme="minorEastAsia" w:hAnsiTheme="minorEastAsia"/>
          <w:bCs/>
        </w:rPr>
        <w:t>② 单LAN双WAN：两个WAN口</w:t>
      </w:r>
      <w:r>
        <w:rPr>
          <w:rFonts w:hint="eastAsia" w:asciiTheme="minorEastAsia" w:hAnsiTheme="minorEastAsia"/>
        </w:rPr>
        <w:t>，其余的都是LAN口，这4个LAN口等价，如下图所示。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63515" cy="858520"/>
            <wp:effectExtent l="0" t="0" r="13335" b="17780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Style w:val="14"/>
          <w:rFonts w:hint="eastAsia" w:asciiTheme="minorEastAsia" w:hAnsiTheme="minorEastAsia"/>
        </w:rPr>
        <w:tab/>
      </w:r>
      <w:r>
        <w:rPr>
          <w:rStyle w:val="14"/>
          <w:rFonts w:hint="eastAsia" w:asciiTheme="minorEastAsia" w:hAnsiTheme="minorEastAsia"/>
          <w:b w:val="0"/>
        </w:rPr>
        <w:t>③ 自定义</w:t>
      </w:r>
      <w:r>
        <w:rPr>
          <w:rStyle w:val="14"/>
          <w:rFonts w:hint="eastAsia" w:asciiTheme="minorEastAsia" w:hAnsiTheme="minorEastAsia"/>
          <w:b w:val="0"/>
          <w:bCs w:val="0"/>
        </w:rPr>
        <w:t>：除了固定的eth0为lan1口和eth</w:t>
      </w:r>
      <w:r>
        <w:rPr>
          <w:rStyle w:val="14"/>
          <w:rFonts w:hint="eastAsia" w:asciiTheme="minorEastAsia" w:hAnsiTheme="minorEastAsia"/>
          <w:b w:val="0"/>
          <w:bCs w:val="0"/>
          <w:lang w:val="en-US" w:eastAsia="zh-CN"/>
        </w:rPr>
        <w:t>3</w:t>
      </w:r>
      <w:r>
        <w:rPr>
          <w:rStyle w:val="14"/>
          <w:rFonts w:hint="eastAsia" w:asciiTheme="minorEastAsia" w:hAnsiTheme="minorEastAsia"/>
          <w:b w:val="0"/>
          <w:bCs w:val="0"/>
        </w:rPr>
        <w:t>为wan1口</w:t>
      </w:r>
      <w:r>
        <w:rPr>
          <w:rFonts w:hint="eastAsia" w:asciiTheme="minorEastAsia" w:hAnsiTheme="minorEastAsia"/>
        </w:rPr>
        <w:t>，其余的</w:t>
      </w:r>
      <w:r>
        <w:rPr>
          <w:rFonts w:hint="eastAsia" w:asciiTheme="minorEastAsia" w:hAnsiTheme="minorEastAsia"/>
          <w:lang w:val="en-US" w:eastAsia="zh-CN"/>
        </w:rPr>
        <w:t>2</w:t>
      </w:r>
      <w:r>
        <w:rPr>
          <w:rFonts w:hint="eastAsia" w:asciiTheme="minorEastAsia" w:hAnsiTheme="minorEastAsia"/>
        </w:rPr>
        <w:t>个口可以让用户根据需要自行指定，另外在该模式下可以添加虚拟接口功能，如下图所示。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66690" cy="843280"/>
            <wp:effectExtent l="0" t="0" r="10160" b="13970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34" w:name="_Toc22086"/>
      <w:bookmarkStart w:id="35" w:name="_Toc19224"/>
      <w:bookmarkStart w:id="36" w:name="_Toc2473"/>
      <w:r>
        <w:rPr>
          <w:rFonts w:hint="eastAsia" w:asciiTheme="minorEastAsia" w:hAnsiTheme="minorEastAsia" w:eastAsiaTheme="minorEastAsia"/>
        </w:rPr>
        <w:t>2.接口配置</w:t>
      </w:r>
      <w:bookmarkEnd w:id="34"/>
      <w:bookmarkEnd w:id="35"/>
      <w:bookmarkEnd w:id="36"/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包括lan口配置、wan口配置、</w:t>
      </w:r>
      <w:r>
        <w:rPr>
          <w:rFonts w:hint="eastAsia" w:asciiTheme="minorEastAsia" w:hAnsiTheme="minorEastAsia"/>
          <w:szCs w:val="21"/>
        </w:rPr>
        <w:t>PPTP配置、VLAN配置以及MACVLAN配置。</w:t>
      </w:r>
    </w:p>
    <w:p>
      <w:pPr>
        <w:pStyle w:val="4"/>
        <w:spacing w:line="300" w:lineRule="auto"/>
        <w:jc w:val="left"/>
        <w:rPr>
          <w:rFonts w:asciiTheme="minorEastAsia" w:hAnsiTheme="minorEastAsia" w:eastAsiaTheme="minorEastAsia"/>
        </w:rPr>
      </w:pPr>
      <w:bookmarkStart w:id="37" w:name="_Toc20386"/>
      <w:bookmarkStart w:id="38" w:name="_Toc19096"/>
      <w:bookmarkStart w:id="39" w:name="_Toc10809"/>
      <w:bookmarkStart w:id="40" w:name="_Toc3368"/>
      <w:bookmarkStart w:id="41" w:name="_Toc13199"/>
      <w:r>
        <w:rPr>
          <w:rFonts w:hint="eastAsia" w:asciiTheme="minorEastAsia" w:hAnsiTheme="minorEastAsia" w:eastAsiaTheme="minorEastAsia"/>
        </w:rPr>
        <w:t>⑴ LAN口配置</w:t>
      </w:r>
      <w:bookmarkEnd w:id="37"/>
      <w:bookmarkEnd w:id="38"/>
      <w:bookmarkEnd w:id="39"/>
      <w:bookmarkEnd w:id="40"/>
      <w:bookmarkEnd w:id="41"/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bookmarkStart w:id="42" w:name="_Toc478478950"/>
      <w:bookmarkStart w:id="43" w:name="_Toc478464491"/>
      <w:bookmarkStart w:id="44" w:name="_Toc10207"/>
      <w:bookmarkStart w:id="45" w:name="_Toc8555"/>
      <w:bookmarkStart w:id="46" w:name="_Toc478464686"/>
      <w:r>
        <w:rPr>
          <w:rFonts w:hint="eastAsia" w:asciiTheme="minorEastAsia" w:hAnsiTheme="minorEastAsia"/>
          <w:szCs w:val="21"/>
        </w:rPr>
        <w:t>① LAN口默认地址是172.16.0.1/16，若想修改LAN口地址请直接在LAN口的基本配置中修改。</w:t>
      </w:r>
      <w:bookmarkEnd w:id="42"/>
      <w:bookmarkEnd w:id="43"/>
      <w:bookmarkEnd w:id="44"/>
      <w:bookmarkEnd w:id="45"/>
      <w:bookmarkEnd w:id="46"/>
      <w:bookmarkStart w:id="47" w:name="_Toc478478952"/>
      <w:bookmarkStart w:id="48" w:name="_Toc16039"/>
      <w:bookmarkStart w:id="49" w:name="_Toc478464688"/>
      <w:bookmarkStart w:id="50" w:name="_Toc478464493"/>
      <w:bookmarkStart w:id="51" w:name="_Toc10628"/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bCs/>
          <w:szCs w:val="21"/>
        </w:rPr>
        <w:tab/>
      </w:r>
      <w:r>
        <w:rPr>
          <w:rFonts w:hint="eastAsia" w:asciiTheme="minorEastAsia" w:hAnsiTheme="minorEastAsia"/>
          <w:bCs/>
          <w:szCs w:val="21"/>
        </w:rPr>
        <w:t>说明</w:t>
      </w:r>
      <w:r>
        <w:rPr>
          <w:rFonts w:hint="eastAsia" w:asciiTheme="minorEastAsia" w:hAnsiTheme="minorEastAsia"/>
          <w:szCs w:val="21"/>
        </w:rPr>
        <w:t>：如果您将默认的LAN口地址做了更改，Web登录界面的访问地址也会随之更改</w:t>
      </w:r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</w:rPr>
        <w:t>例如：将LAN口地址改为</w:t>
      </w:r>
      <w:r>
        <w:rPr>
          <w:rFonts w:hint="eastAsia" w:asciiTheme="minorEastAsia" w:hAnsiTheme="minorEastAsia"/>
          <w:bCs/>
          <w:szCs w:val="21"/>
        </w:rPr>
        <w:t>192.168.0.1</w:t>
      </w:r>
      <w:r>
        <w:rPr>
          <w:rFonts w:hint="eastAsia" w:asciiTheme="minorEastAsia" w:hAnsiTheme="minorEastAsia"/>
          <w:szCs w:val="21"/>
        </w:rPr>
        <w:t>，那么以后访问Web页面的地址则变为</w:t>
      </w:r>
      <w:r>
        <w:rPr>
          <w:rFonts w:hint="eastAsia" w:asciiTheme="minorEastAsia" w:hAnsiTheme="minorEastAsia"/>
          <w:bCs/>
          <w:szCs w:val="21"/>
        </w:rPr>
        <w:t>192.168.0.1。</w:t>
      </w:r>
      <w:bookmarkEnd w:id="47"/>
      <w:bookmarkEnd w:id="48"/>
      <w:bookmarkEnd w:id="49"/>
      <w:bookmarkEnd w:id="50"/>
      <w:bookmarkEnd w:id="51"/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bookmarkStart w:id="52" w:name="_Toc478464494"/>
      <w:bookmarkStart w:id="53" w:name="_Toc3194"/>
      <w:bookmarkStart w:id="54" w:name="_Toc3887"/>
      <w:bookmarkStart w:id="55" w:name="_Toc478478953"/>
      <w:bookmarkStart w:id="56" w:name="_Toc478464689"/>
      <w:r>
        <w:rPr>
          <w:rFonts w:hint="eastAsia"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</w:rPr>
        <w:t>② DHCP服务器配置在LAN口基本配置的下方，</w:t>
      </w:r>
      <w:r>
        <w:rPr>
          <w:rFonts w:hint="eastAsia" w:asciiTheme="minorEastAsia" w:hAnsiTheme="minorEastAsia"/>
          <w:bCs/>
          <w:szCs w:val="21"/>
        </w:rPr>
        <w:t>默认的地址范围是从172.16.0.100到172.16.8.99，共2048个地址.如果您想要自行设置，请参考以下方法进行</w:t>
      </w:r>
      <w:bookmarkEnd w:id="52"/>
      <w:bookmarkEnd w:id="53"/>
      <w:bookmarkEnd w:id="54"/>
      <w:r>
        <w:rPr>
          <w:rFonts w:hint="eastAsia" w:asciiTheme="minorEastAsia" w:hAnsiTheme="minorEastAsia"/>
          <w:szCs w:val="21"/>
        </w:rPr>
        <w:t>。</w:t>
      </w:r>
      <w:bookmarkEnd w:id="55"/>
      <w:bookmarkEnd w:id="56"/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bookmarkStart w:id="57" w:name="_Toc478464690"/>
      <w:bookmarkStart w:id="58" w:name="_Toc13664"/>
      <w:bookmarkStart w:id="59" w:name="_Toc478478954"/>
      <w:bookmarkStart w:id="60" w:name="_Toc478464495"/>
      <w:bookmarkStart w:id="61" w:name="_Toc4326"/>
      <w:r>
        <w:rPr>
          <w:rFonts w:hint="eastAsia" w:asciiTheme="minorEastAsia" w:hAnsiTheme="minorEastAsia"/>
          <w:bCs/>
          <w:szCs w:val="21"/>
        </w:rPr>
        <w:t>启用：</w:t>
      </w:r>
      <w:r>
        <w:rPr>
          <w:rFonts w:hint="eastAsia" w:asciiTheme="minorEastAsia" w:hAnsiTheme="minorEastAsia"/>
          <w:szCs w:val="21"/>
        </w:rPr>
        <w:t>表示</w:t>
      </w:r>
      <w:bookmarkEnd w:id="57"/>
      <w:bookmarkEnd w:id="58"/>
      <w:bookmarkEnd w:id="59"/>
      <w:bookmarkEnd w:id="60"/>
      <w:bookmarkEnd w:id="61"/>
      <w:r>
        <w:rPr>
          <w:rFonts w:hint="eastAsia" w:asciiTheme="minorEastAsia" w:hAnsiTheme="minorEastAsia"/>
          <w:szCs w:val="21"/>
        </w:rPr>
        <w:t>开启DHCP功能，不勾选则表示关闭DHCP功能。</w:t>
      </w:r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bookmarkStart w:id="62" w:name="_Toc2154"/>
      <w:bookmarkStart w:id="63" w:name="_Toc20475"/>
      <w:bookmarkStart w:id="64" w:name="_Toc478464496"/>
      <w:bookmarkStart w:id="65" w:name="_Toc478478955"/>
      <w:bookmarkStart w:id="66" w:name="_Toc478464691"/>
      <w:r>
        <w:rPr>
          <w:rFonts w:hint="eastAsia" w:asciiTheme="minorEastAsia" w:hAnsiTheme="minorEastAsia"/>
          <w:bCs/>
          <w:szCs w:val="21"/>
        </w:rPr>
        <w:t>起始IP地址：</w:t>
      </w:r>
      <w:r>
        <w:rPr>
          <w:rFonts w:hint="eastAsia" w:asciiTheme="minorEastAsia" w:hAnsiTheme="minorEastAsia"/>
          <w:szCs w:val="21"/>
        </w:rPr>
        <w:t>表示DHCP服务器</w:t>
      </w:r>
      <w:bookmarkEnd w:id="62"/>
      <w:bookmarkEnd w:id="63"/>
      <w:bookmarkEnd w:id="64"/>
      <w:r>
        <w:rPr>
          <w:rFonts w:hint="eastAsia" w:asciiTheme="minorEastAsia" w:hAnsiTheme="minorEastAsia"/>
          <w:szCs w:val="21"/>
        </w:rPr>
        <w:t>的起始IP地址。</w:t>
      </w:r>
      <w:bookmarkEnd w:id="65"/>
      <w:bookmarkEnd w:id="66"/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bookmarkStart w:id="67" w:name="_Toc9336"/>
      <w:bookmarkStart w:id="68" w:name="_Toc30806"/>
      <w:bookmarkStart w:id="69" w:name="_Toc478464497"/>
      <w:bookmarkStart w:id="70" w:name="_Toc478464692"/>
      <w:bookmarkStart w:id="71" w:name="_Toc478478956"/>
      <w:r>
        <w:rPr>
          <w:rFonts w:hint="eastAsia" w:asciiTheme="minorEastAsia" w:hAnsiTheme="minorEastAsia"/>
          <w:bCs/>
          <w:szCs w:val="21"/>
        </w:rPr>
        <w:t>结束IP地址：</w:t>
      </w:r>
      <w:bookmarkEnd w:id="67"/>
      <w:bookmarkEnd w:id="68"/>
      <w:bookmarkEnd w:id="69"/>
      <w:r>
        <w:rPr>
          <w:rFonts w:hint="eastAsia" w:asciiTheme="minorEastAsia" w:hAnsiTheme="minorEastAsia"/>
          <w:szCs w:val="21"/>
        </w:rPr>
        <w:t>表示DHCP服务器的结束IP地址。</w:t>
      </w:r>
      <w:bookmarkEnd w:id="70"/>
      <w:bookmarkEnd w:id="71"/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bookmarkStart w:id="72" w:name="_Toc19847"/>
      <w:bookmarkStart w:id="73" w:name="_Toc32732"/>
      <w:bookmarkStart w:id="74" w:name="_Toc478464498"/>
      <w:bookmarkStart w:id="75" w:name="_Toc478478957"/>
      <w:bookmarkStart w:id="76" w:name="_Toc478464693"/>
      <w:r>
        <w:rPr>
          <w:rFonts w:hint="eastAsia" w:asciiTheme="minorEastAsia" w:hAnsiTheme="minorEastAsia"/>
          <w:bCs/>
          <w:szCs w:val="21"/>
        </w:rPr>
        <w:t>租用时间：</w:t>
      </w:r>
      <w:r>
        <w:rPr>
          <w:rFonts w:hint="eastAsia" w:asciiTheme="minorEastAsia" w:hAnsiTheme="minorEastAsia"/>
          <w:szCs w:val="21"/>
        </w:rPr>
        <w:t>表示DHCP地址池的租约</w:t>
      </w:r>
      <w:bookmarkEnd w:id="72"/>
      <w:bookmarkEnd w:id="73"/>
      <w:bookmarkEnd w:id="74"/>
      <w:r>
        <w:rPr>
          <w:rFonts w:hint="eastAsia" w:asciiTheme="minorEastAsia" w:hAnsiTheme="minorEastAsia"/>
          <w:szCs w:val="21"/>
        </w:rPr>
        <w:t>。</w:t>
      </w:r>
      <w:bookmarkEnd w:id="75"/>
      <w:bookmarkEnd w:id="76"/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③ lan口隔离：开启后不同lan口之间不能相互通信，可有效实现lan-lan隔离，提高局域网安全性。</w:t>
      </w:r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④ 具体配置页面如下图所示</w:t>
      </w:r>
      <w:r>
        <w:rPr>
          <w:rFonts w:hint="eastAsia" w:asciiTheme="minorEastAsia" w:hAnsiTheme="minorEastAsia"/>
          <w:szCs w:val="21"/>
          <w:lang w:eastAsia="zh-CN"/>
        </w:rPr>
        <w:t>：</w:t>
      </w:r>
    </w:p>
    <w:p>
      <w:pPr>
        <w:spacing w:line="300" w:lineRule="auto"/>
        <w:jc w:val="left"/>
        <w:outlineLvl w:val="0"/>
        <w:rPr>
          <w:rFonts w:asciiTheme="minorEastAsia" w:hAnsiTheme="minorEastAsia"/>
          <w:bCs/>
          <w:szCs w:val="21"/>
        </w:rPr>
      </w:pPr>
      <w:bookmarkStart w:id="77" w:name="_Toc17542"/>
      <w:bookmarkStart w:id="78" w:name="_Toc21019"/>
      <w:bookmarkStart w:id="79" w:name="_Toc18310"/>
      <w:bookmarkStart w:id="282" w:name="_GoBack"/>
      <w:bookmarkEnd w:id="282"/>
      <w:r>
        <w:drawing>
          <wp:inline distT="0" distB="0" distL="114300" distR="114300">
            <wp:extent cx="5273675" cy="2331085"/>
            <wp:effectExtent l="0" t="0" r="3175" b="12065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1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77"/>
      <w:bookmarkEnd w:id="78"/>
      <w:bookmarkEnd w:id="79"/>
    </w:p>
    <w:p>
      <w:pPr>
        <w:pStyle w:val="4"/>
        <w:spacing w:line="300" w:lineRule="auto"/>
        <w:rPr>
          <w:rFonts w:asciiTheme="minorEastAsia" w:hAnsiTheme="minorEastAsia" w:eastAsiaTheme="minorEastAsia"/>
        </w:rPr>
      </w:pPr>
      <w:bookmarkStart w:id="80" w:name="_Toc17041"/>
      <w:bookmarkStart w:id="81" w:name="_Toc22663"/>
      <w:bookmarkStart w:id="82" w:name="_Toc11670"/>
      <w:r>
        <w:rPr>
          <w:rFonts w:hint="eastAsia" w:asciiTheme="minorEastAsia" w:hAnsiTheme="minorEastAsia" w:eastAsiaTheme="minorEastAsia"/>
        </w:rPr>
        <w:t>⑵ WAN口配置</w:t>
      </w:r>
      <w:bookmarkEnd w:id="80"/>
      <w:bookmarkEnd w:id="81"/>
      <w:bookmarkEnd w:id="82"/>
    </w:p>
    <w:p>
      <w:pPr>
        <w:spacing w:line="300" w:lineRule="auto"/>
        <w:jc w:val="left"/>
        <w:rPr>
          <w:rFonts w:asciiTheme="minorEastAsia" w:hAnsiTheme="minorEastAsia"/>
          <w:bCs/>
          <w:szCs w:val="21"/>
        </w:rPr>
      </w:pPr>
      <w:r>
        <w:rPr>
          <w:rFonts w:hint="eastAsia" w:asciiTheme="minorEastAsia" w:hAnsiTheme="minorEastAsia"/>
          <w:bCs/>
          <w:szCs w:val="21"/>
        </w:rPr>
        <w:tab/>
      </w:r>
      <w:r>
        <w:rPr>
          <w:rFonts w:hint="eastAsia" w:asciiTheme="minorEastAsia" w:hAnsiTheme="minorEastAsia"/>
          <w:bCs/>
          <w:szCs w:val="21"/>
        </w:rPr>
        <w:t>① 自动获取：</w:t>
      </w:r>
      <w:r>
        <w:rPr>
          <w:rFonts w:hint="eastAsia" w:asciiTheme="minorEastAsia" w:hAnsiTheme="minorEastAsia"/>
          <w:szCs w:val="21"/>
        </w:rPr>
        <w:t>在该模式下可以自动获取上级网关分配的IP地址，如下图所示。</w:t>
      </w:r>
    </w:p>
    <w:p>
      <w:pPr>
        <w:spacing w:line="300" w:lineRule="auto"/>
        <w:jc w:val="left"/>
        <w:rPr>
          <w:rFonts w:asciiTheme="minorEastAsia" w:hAnsiTheme="minorEastAsia"/>
          <w:bCs/>
          <w:szCs w:val="21"/>
        </w:rPr>
      </w:pPr>
      <w:r>
        <w:drawing>
          <wp:inline distT="0" distB="0" distL="114300" distR="114300">
            <wp:extent cx="5266690" cy="1457325"/>
            <wp:effectExtent l="0" t="0" r="10160" b="9525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Cs/>
          <w:szCs w:val="21"/>
        </w:rPr>
        <w:tab/>
      </w:r>
      <w:r>
        <w:rPr>
          <w:rFonts w:hint="eastAsia" w:asciiTheme="minorEastAsia" w:hAnsiTheme="minorEastAsia"/>
          <w:bCs/>
          <w:szCs w:val="21"/>
        </w:rPr>
        <w:t>② PPPOE配置：</w:t>
      </w:r>
      <w:r>
        <w:rPr>
          <w:rFonts w:hint="eastAsia" w:asciiTheme="minorEastAsia" w:hAnsiTheme="minorEastAsia"/>
          <w:szCs w:val="21"/>
        </w:rPr>
        <w:t>即拨号上网，在该模式下需要填写宽带提供商提供的用户名和密码即可自动拨号，如下图所示。</w:t>
      </w:r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5266690" cy="1664335"/>
            <wp:effectExtent l="0" t="0" r="10160" b="12065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/>
        <w:jc w:val="left"/>
        <w:rPr>
          <w:rFonts w:asciiTheme="minorEastAsia" w:hAnsiTheme="minorEastAsia"/>
          <w:bCs/>
          <w:szCs w:val="21"/>
        </w:rPr>
      </w:pPr>
      <w:r>
        <w:rPr>
          <w:rFonts w:hint="eastAsia" w:asciiTheme="minorEastAsia" w:hAnsiTheme="minorEastAsia"/>
          <w:bCs/>
          <w:szCs w:val="21"/>
        </w:rPr>
        <w:t>③ 静态IP配置：该模式下</w:t>
      </w:r>
      <w:r>
        <w:rPr>
          <w:rFonts w:hint="eastAsia" w:asciiTheme="minorEastAsia" w:hAnsiTheme="minorEastAsia"/>
          <w:szCs w:val="21"/>
        </w:rPr>
        <w:t>，需要您手动配置。具体的内容为：IPV4地址、IPV4子网掩码、IPV4网关、DNS，如下图所示。(</w:t>
      </w:r>
      <w:r>
        <w:rPr>
          <w:rFonts w:hint="eastAsia" w:asciiTheme="minorEastAsia" w:hAnsiTheme="minorEastAsia"/>
          <w:bCs/>
          <w:szCs w:val="21"/>
        </w:rPr>
        <w:t>您申请宽带服务，并具有固定IP地址时，网络服务商提供给您的一些基本网络参数，请对应填入下框。如您遗忘或不太清楚，请咨询您的网络服务商。)</w:t>
      </w:r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5266690" cy="2058035"/>
            <wp:effectExtent l="0" t="0" r="10160" b="18415"/>
            <wp:docPr id="5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</w:rPr>
        <w:t>④ 网关跃点：当使用多个wan口时，需要对多个wan口指定不同的跃点，跃点数越低则优先级越高。</w:t>
      </w:r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</w:rPr>
        <w:t>⑤ MAC地址和MTU：用户可以手动修改设备的wan口MAC和MTU值。</w:t>
      </w:r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</w:rPr>
        <w:t>⑥ 启用：控制wan口的开关，用户可以通过此功能启用/禁用wan口，实现手动pppoe重拨。</w:t>
      </w:r>
    </w:p>
    <w:p>
      <w:pPr>
        <w:pStyle w:val="4"/>
        <w:spacing w:line="300" w:lineRule="auto"/>
        <w:jc w:val="left"/>
        <w:rPr>
          <w:rFonts w:asciiTheme="minorEastAsia" w:hAnsiTheme="minorEastAsia" w:eastAsiaTheme="minorEastAsia"/>
        </w:rPr>
      </w:pPr>
      <w:bookmarkStart w:id="83" w:name="_Toc22474"/>
      <w:bookmarkStart w:id="84" w:name="_Toc26959"/>
      <w:bookmarkStart w:id="85" w:name="_Toc20663"/>
      <w:r>
        <w:rPr>
          <w:rFonts w:asciiTheme="minorEastAsia" w:hAnsiTheme="minorEastAsia" w:eastAsiaTheme="minorEastAsia"/>
        </w:rPr>
        <w:t>⑶</w:t>
      </w:r>
      <w:r>
        <w:rPr>
          <w:rFonts w:hint="eastAsia" w:asciiTheme="minorEastAsia" w:hAnsiTheme="minorEastAsia" w:eastAsiaTheme="minorEastAsia"/>
        </w:rPr>
        <w:t xml:space="preserve"> PPTP配置</w:t>
      </w:r>
      <w:bookmarkEnd w:id="83"/>
      <w:bookmarkEnd w:id="84"/>
      <w:bookmarkEnd w:id="85"/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① 添加PPTP：在自定义模式下添加PPTP接口，选择PPTP接口为WAN2，如下图所示。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69230" cy="905510"/>
            <wp:effectExtent l="0" t="0" r="7620" b="8890"/>
            <wp:docPr id="5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② PPTP配置：填写好服务端地址、帐号、密码即可自动连接，如下图所示。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69230" cy="2247265"/>
            <wp:effectExtent l="0" t="0" r="7620" b="635"/>
            <wp:docPr id="5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③ 保活探测次数：连续探测失败一定次数后，认为连接断开，开始重新连接。每次探测时间间隔为5s，探测次数取值范围1-60，取值越小，灵敏度越高，如无特殊需要，建议不要修改。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④ 绑定wan口：多wan的场景下，用户可以通过指定wan口建立pptp拨号连接，实现最优的VPN线路。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⑤ 使用默认路由：勾选此项将会创建一条指向PPTP服务端的默认路由，优先级最高。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⑥ MPPE数据加密：数据加密功能，要确保和服务端保持一致，否则将会无法连接。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⑦ 启用：控制PPTP客户端的开关。</w:t>
      </w:r>
    </w:p>
    <w:p>
      <w:pPr>
        <w:pStyle w:val="4"/>
        <w:spacing w:line="300" w:lineRule="auto"/>
        <w:jc w:val="left"/>
        <w:rPr>
          <w:rFonts w:asciiTheme="minorEastAsia" w:hAnsiTheme="minorEastAsia" w:eastAsiaTheme="minorEastAsia"/>
        </w:rPr>
      </w:pPr>
      <w:bookmarkStart w:id="86" w:name="_Toc27872"/>
      <w:bookmarkStart w:id="87" w:name="_Toc8012"/>
      <w:bookmarkStart w:id="88" w:name="_Toc30162"/>
      <w:r>
        <w:rPr>
          <w:rFonts w:hint="eastAsia" w:asciiTheme="minorEastAsia" w:hAnsiTheme="minorEastAsia" w:eastAsiaTheme="minorEastAsia"/>
        </w:rPr>
        <w:t>⑷ VLAN配置</w:t>
      </w:r>
      <w:bookmarkEnd w:id="86"/>
      <w:bookmarkEnd w:id="87"/>
      <w:bookmarkEnd w:id="88"/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① 添加VLAN：在自定义模式下添加vlan，需要指定网卡和vlan ID，如下图所示。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57165" cy="3472180"/>
            <wp:effectExtent l="0" t="0" r="635" b="13970"/>
            <wp:docPr id="5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② 为wan口添加vlan：如果指定的网卡是wan口，则可以设置vlan接口为其它wan口，如下图所示。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63515" cy="901700"/>
            <wp:effectExtent l="0" t="0" r="13335" b="12700"/>
            <wp:docPr id="5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③ 为lan口添加vlan：如果指定的网卡是lan口，则可以设置vlan接口为其它lan口，如下图所示。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70500" cy="903605"/>
            <wp:effectExtent l="0" t="0" r="6350" b="10795"/>
            <wp:docPr id="5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④ 具体的接口配置同lan、wan口配置。</w:t>
      </w:r>
    </w:p>
    <w:p>
      <w:pPr>
        <w:pStyle w:val="4"/>
        <w:spacing w:line="300" w:lineRule="auto"/>
        <w:jc w:val="left"/>
        <w:rPr>
          <w:rFonts w:asciiTheme="minorEastAsia" w:hAnsiTheme="minorEastAsia" w:eastAsiaTheme="minorEastAsia"/>
        </w:rPr>
      </w:pPr>
      <w:bookmarkStart w:id="89" w:name="_Toc2765"/>
      <w:bookmarkStart w:id="90" w:name="_Toc23300"/>
      <w:bookmarkStart w:id="91" w:name="_Toc28601"/>
      <w:r>
        <w:rPr>
          <w:rFonts w:hint="eastAsia" w:asciiTheme="minorEastAsia" w:hAnsiTheme="minorEastAsia" w:eastAsiaTheme="minorEastAsia"/>
        </w:rPr>
        <w:t>⑸ MACVLAN配置</w:t>
      </w:r>
      <w:bookmarkEnd w:id="89"/>
      <w:bookmarkEnd w:id="90"/>
      <w:bookmarkEnd w:id="91"/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① 添加VLAN：在自定义模式下添加macvlan，需要指定接口为wan口的网卡，如下图所示。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57165" cy="2959735"/>
            <wp:effectExtent l="0" t="0" r="635" b="12065"/>
            <wp:docPr id="6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959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② 为wan口添加macvlan：添加的macvlan需要设置为逻辑wan口才可以使用。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70500" cy="895350"/>
            <wp:effectExtent l="0" t="0" r="6350" b="0"/>
            <wp:docPr id="6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③ 具体的接口配置同wan口配置，macvlan接口多用于pppoe多播。</w:t>
      </w:r>
    </w:p>
    <w:p>
      <w:pPr>
        <w:pStyle w:val="2"/>
        <w:spacing w:line="300" w:lineRule="auto"/>
        <w:jc w:val="left"/>
        <w:rPr>
          <w:rFonts w:asciiTheme="minorEastAsia" w:hAnsiTheme="minorEastAsia" w:eastAsiaTheme="minorEastAsia"/>
        </w:rPr>
      </w:pPr>
      <w:bookmarkStart w:id="92" w:name="_Toc18216"/>
      <w:bookmarkStart w:id="93" w:name="_Toc2753"/>
      <w:bookmarkStart w:id="94" w:name="_Toc18510"/>
      <w:r>
        <w:rPr>
          <w:rFonts w:asciiTheme="minorEastAsia" w:hAnsiTheme="minorEastAsia" w:eastAsiaTheme="minorEastAsia"/>
        </w:rPr>
        <w:t>五、高级网络配置</w:t>
      </w:r>
      <w:bookmarkEnd w:id="92"/>
      <w:bookmarkEnd w:id="93"/>
      <w:bookmarkEnd w:id="94"/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主要包括下面的8个模块，分别是：静态路由、端口映射、网络诊断、多wan负载、静态IP分配、防火墙设置、UPnP设置、DDNS。</w:t>
      </w:r>
    </w:p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95" w:name="_Toc1700"/>
      <w:bookmarkStart w:id="96" w:name="_Toc7946"/>
      <w:bookmarkStart w:id="97" w:name="_Toc9700"/>
      <w:r>
        <w:rPr>
          <w:rFonts w:hint="eastAsia" w:asciiTheme="minorEastAsia" w:hAnsiTheme="minorEastAsia" w:eastAsiaTheme="minorEastAsia"/>
        </w:rPr>
        <w:t>1.静态路由</w:t>
      </w:r>
      <w:bookmarkEnd w:id="95"/>
      <w:bookmarkEnd w:id="96"/>
      <w:bookmarkEnd w:id="97"/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ab/>
      </w:r>
      <w:r>
        <w:rPr>
          <w:rFonts w:asciiTheme="minorEastAsia" w:hAnsiTheme="minorEastAsia"/>
          <w:szCs w:val="21"/>
        </w:rPr>
        <w:t>下图显示的为静态路由的默认页面，里面的路由条目不可修改，是设备根据基本网络配置自动创建的，包括网口的直连路由和默认路由。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72405" cy="1603375"/>
            <wp:effectExtent l="0" t="0" r="4445" b="15875"/>
            <wp:docPr id="6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① 添加静态路由：需要手动依次填写路由的基本信息，包括下一跳接口、目标IP、目标掩码和下一跳地址，如下图所示。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60340" cy="5013325"/>
            <wp:effectExtent l="0" t="0" r="16510" b="15875"/>
            <wp:docPr id="6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501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② 跃点数和MTU：可根据需求，手动填写。</w:t>
      </w:r>
    </w:p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98" w:name="_Toc1463"/>
      <w:bookmarkStart w:id="99" w:name="_Toc21281"/>
      <w:bookmarkStart w:id="100" w:name="_Toc26770"/>
      <w:r>
        <w:rPr>
          <w:rFonts w:hint="eastAsia" w:asciiTheme="minorEastAsia" w:hAnsiTheme="minorEastAsia" w:eastAsiaTheme="minorEastAsia"/>
        </w:rPr>
        <w:t>2.端口映射</w:t>
      </w:r>
      <w:bookmarkEnd w:id="98"/>
      <w:bookmarkEnd w:id="99"/>
      <w:bookmarkEnd w:id="100"/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  <w:szCs w:val="21"/>
        </w:rPr>
        <w:tab/>
      </w:r>
      <w:r>
        <w:rPr>
          <w:rFonts w:hint="eastAsia" w:asciiTheme="minorEastAsia" w:hAnsiTheme="minorEastAsia"/>
        </w:rPr>
        <w:t>端口映射的功能是将局域网内的主机或服务器的端口映射出去，让局域网外的用户可以通过设备的WAN口地址加端口号来访问，配置页面如下图所示。</w:t>
      </w:r>
    </w:p>
    <w:p>
      <w:pPr>
        <w:spacing w:line="300" w:lineRule="auto"/>
        <w:jc w:val="left"/>
        <w:rPr>
          <w:rFonts w:asciiTheme="minorEastAsia" w:hAnsiTheme="minorEastAsia"/>
        </w:rPr>
      </w:pP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69865" cy="5591810"/>
            <wp:effectExtent l="0" t="0" r="6985" b="8890"/>
            <wp:docPr id="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591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7"/>
        <w:tblW w:w="836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5"/>
        <w:gridCol w:w="66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5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按钮和参数</w:t>
            </w:r>
          </w:p>
        </w:tc>
        <w:tc>
          <w:tcPr>
            <w:tcW w:w="6679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5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协议</w:t>
            </w:r>
          </w:p>
        </w:tc>
        <w:tc>
          <w:tcPr>
            <w:tcW w:w="6679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设置端口访问协议的类型，包括TCP协议和UDP协议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5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外部端口</w:t>
            </w:r>
          </w:p>
        </w:tc>
        <w:tc>
          <w:tcPr>
            <w:tcW w:w="6679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局域网外的用户用来访问局域网内的服务器的端口号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685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内部IP地址</w:t>
            </w:r>
          </w:p>
        </w:tc>
        <w:tc>
          <w:tcPr>
            <w:tcW w:w="6679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设置需要被访问的局域网内的服务器的IP地址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5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内部端口</w:t>
            </w:r>
          </w:p>
        </w:tc>
        <w:tc>
          <w:tcPr>
            <w:tcW w:w="6679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局域网内的服务器访问的端口号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5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启用回环</w:t>
            </w:r>
          </w:p>
        </w:tc>
        <w:tc>
          <w:tcPr>
            <w:tcW w:w="6679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勾选此选项后，局域网内的用户也可通过WAN口地址加端口号访问局域网内的服务器</w:t>
            </w:r>
          </w:p>
        </w:tc>
      </w:tr>
    </w:tbl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101" w:name="_Toc4541"/>
      <w:bookmarkStart w:id="102" w:name="_Toc15956"/>
      <w:bookmarkStart w:id="103" w:name="_Toc6635"/>
      <w:r>
        <w:rPr>
          <w:rFonts w:hint="eastAsia" w:asciiTheme="minorEastAsia" w:hAnsiTheme="minorEastAsia" w:eastAsiaTheme="minorEastAsia"/>
        </w:rPr>
        <w:t>3.网络诊断</w:t>
      </w:r>
      <w:bookmarkEnd w:id="101"/>
      <w:bookmarkEnd w:id="102"/>
      <w:bookmarkEnd w:id="103"/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ab/>
      </w:r>
      <w:r>
        <w:rPr>
          <w:rFonts w:asciiTheme="minorEastAsia" w:hAnsiTheme="minorEastAsia"/>
          <w:szCs w:val="21"/>
        </w:rPr>
        <w:t>下图显示的为网络诊断的默认页面，其中包含了</w:t>
      </w:r>
      <w:r>
        <w:rPr>
          <w:rFonts w:hint="eastAsia" w:asciiTheme="minorEastAsia" w:hAnsiTheme="minorEastAsia"/>
          <w:szCs w:val="21"/>
        </w:rPr>
        <w:t>DHCP服务器探测</w:t>
      </w:r>
      <w:r>
        <w:rPr>
          <w:rFonts w:asciiTheme="minorEastAsia" w:hAnsiTheme="minorEastAsia"/>
          <w:szCs w:val="21"/>
        </w:rPr>
        <w:t>、网络工具、应用控制强制开关和防火墙放通功能，方便管理员诊断网络异常，如下图所示。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66690" cy="2867025"/>
            <wp:effectExtent l="0" t="0" r="10160" b="9525"/>
            <wp:docPr id="6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73675" cy="2942590"/>
            <wp:effectExtent l="0" t="0" r="3175" b="10160"/>
            <wp:docPr id="6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① DHCP服务器探测：该功能可以探测到lan区和wan区内的所有DHCP服务器，可有效检测到网络中私接的路由器，消除网络中潜在的风险。</w:t>
      </w:r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 xml:space="preserve">② </w:t>
      </w:r>
      <w:r>
        <w:rPr>
          <w:rFonts w:asciiTheme="minorEastAsia" w:hAnsiTheme="minorEastAsia"/>
          <w:szCs w:val="21"/>
        </w:rPr>
        <w:t>网络工具：包含</w:t>
      </w:r>
      <w:r>
        <w:rPr>
          <w:rFonts w:hint="eastAsia" w:asciiTheme="minorEastAsia" w:hAnsiTheme="minorEastAsia"/>
          <w:szCs w:val="21"/>
        </w:rPr>
        <w:t>ping、traceroute、nslookup这几个常用的网络诊断工具。</w:t>
      </w:r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</w:rPr>
        <w:t xml:space="preserve">③ </w:t>
      </w:r>
      <w:r>
        <w:rPr>
          <w:rFonts w:asciiTheme="minorEastAsia" w:hAnsiTheme="minorEastAsia"/>
          <w:szCs w:val="21"/>
        </w:rPr>
        <w:t>应用控制强制开关：</w:t>
      </w:r>
      <w:r>
        <w:rPr>
          <w:rFonts w:hint="eastAsia" w:asciiTheme="minorEastAsia" w:hAnsiTheme="minorEastAsia"/>
          <w:szCs w:val="21"/>
        </w:rPr>
        <w:t>可在需要的情况下，通过此开关，一键“启用/禁用”应用控制。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</w:rPr>
        <w:t xml:space="preserve">④ </w:t>
      </w:r>
      <w:r>
        <w:rPr>
          <w:rFonts w:asciiTheme="minorEastAsia" w:hAnsiTheme="minorEastAsia"/>
          <w:szCs w:val="21"/>
        </w:rPr>
        <w:t>防火墙放通功能：被放通的</w:t>
      </w:r>
      <w:r>
        <w:rPr>
          <w:rFonts w:hint="eastAsia" w:asciiTheme="minorEastAsia" w:hAnsiTheme="minorEastAsia"/>
          <w:szCs w:val="21"/>
        </w:rPr>
        <w:t>IP、端口，可以不受应用控制、流量控制等控制。</w:t>
      </w:r>
    </w:p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104" w:name="_Toc26541"/>
      <w:bookmarkStart w:id="105" w:name="_Toc31797"/>
      <w:bookmarkStart w:id="106" w:name="_Toc13991"/>
      <w:r>
        <w:rPr>
          <w:rFonts w:hint="eastAsia" w:asciiTheme="minorEastAsia" w:hAnsiTheme="minorEastAsia" w:eastAsiaTheme="minorEastAsia"/>
        </w:rPr>
        <w:t>4.多WAN负载</w:t>
      </w:r>
      <w:bookmarkEnd w:id="104"/>
      <w:bookmarkEnd w:id="105"/>
      <w:bookmarkEnd w:id="106"/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</w:rPr>
        <w:t>该策略需要在多wan场景下使用，包括WAN口带宽、负载策略和高级策略三个模块，如下图所示。</w:t>
      </w:r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5264150" cy="2566035"/>
            <wp:effectExtent l="0" t="0" r="12700" b="5715"/>
            <wp:docPr id="6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</w:rPr>
        <w:t>下面</w:t>
      </w:r>
      <w:r>
        <w:rPr>
          <w:rFonts w:hint="eastAsia" w:asciiTheme="minorEastAsia" w:hAnsiTheme="minorEastAsia"/>
        </w:rPr>
        <w:t>将通过实际使用场景，来说明负载策略和高级策略的配置。</w:t>
      </w:r>
    </w:p>
    <w:p>
      <w:pPr>
        <w:pStyle w:val="4"/>
        <w:spacing w:line="300" w:lineRule="auto"/>
        <w:jc w:val="left"/>
        <w:rPr>
          <w:rFonts w:asciiTheme="minorEastAsia" w:hAnsiTheme="minorEastAsia" w:eastAsiaTheme="minorEastAsia"/>
        </w:rPr>
      </w:pPr>
      <w:bookmarkStart w:id="107" w:name="_Toc21509"/>
      <w:bookmarkStart w:id="108" w:name="_Toc25877"/>
      <w:bookmarkStart w:id="109" w:name="_Toc14154"/>
      <w:r>
        <w:rPr>
          <w:rFonts w:hint="eastAsia" w:asciiTheme="minorEastAsia" w:hAnsiTheme="minorEastAsia" w:eastAsiaTheme="minorEastAsia"/>
        </w:rPr>
        <w:t>⑴ WAN口带宽</w:t>
      </w:r>
      <w:bookmarkEnd w:id="107"/>
      <w:bookmarkEnd w:id="108"/>
      <w:bookmarkEnd w:id="109"/>
    </w:p>
    <w:p>
      <w:pPr>
        <w:spacing w:line="300" w:lineRule="auto"/>
      </w:pPr>
      <w:r>
        <w:rPr>
          <w:rFonts w:hint="eastAsia"/>
        </w:rPr>
        <w:tab/>
      </w:r>
      <w:r>
        <w:rPr>
          <w:rFonts w:hint="eastAsia"/>
        </w:rPr>
        <w:t>①多wan场景下，用户可以通过启用/禁用和带宽分配，来决定进行负载的线路，以及在平均分配模式下的负载权重。</w:t>
      </w:r>
    </w:p>
    <w:p>
      <w:pPr>
        <w:spacing w:line="300" w:lineRule="auto"/>
      </w:pPr>
      <w:r>
        <w:rPr>
          <w:rFonts w:hint="eastAsia"/>
        </w:rPr>
        <w:tab/>
      </w:r>
      <w:r>
        <w:rPr>
          <w:rFonts w:hint="eastAsia"/>
        </w:rPr>
        <w:t>② 多wan场景下，用户可以手动配置线路探测的地址，提高多wan稳定性。</w:t>
      </w:r>
    </w:p>
    <w:p>
      <w:pPr>
        <w:pStyle w:val="4"/>
        <w:spacing w:line="300" w:lineRule="auto"/>
        <w:jc w:val="left"/>
        <w:rPr>
          <w:rFonts w:asciiTheme="minorEastAsia" w:hAnsiTheme="minorEastAsia" w:eastAsiaTheme="minorEastAsia"/>
        </w:rPr>
      </w:pPr>
      <w:bookmarkStart w:id="110" w:name="_Toc8203"/>
      <w:bookmarkStart w:id="111" w:name="_Toc28682"/>
      <w:bookmarkStart w:id="112" w:name="_Toc13645"/>
      <w:r>
        <w:rPr>
          <w:rFonts w:hint="eastAsia" w:asciiTheme="minorEastAsia" w:hAnsiTheme="minorEastAsia" w:eastAsiaTheme="minorEastAsia"/>
        </w:rPr>
        <w:t>⑵ 负载策略</w:t>
      </w:r>
      <w:bookmarkEnd w:id="110"/>
      <w:bookmarkEnd w:id="111"/>
      <w:bookmarkEnd w:id="112"/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场景描述：某公司接两条宽带，一条电信下行50Mbps，一条联通下行20Mbps，内网全部用户共享两条宽带。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步骤1：网络设置中选择单LAN双WAN模式，配置WAN1和WAN2为PPPOE拨号，WAN1为电信，跃点数配置为1，WAN2为联通，跃点数配置为2。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步骤2：打开多WAN负载页面，启用WAN1口，带宽50M；启用WAN2口，带宽20M。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步骤3：在负载策略中选择策略，平均分配代表两条带宽同时工作，共同负载一定的带宽；线路备份表示选择其中一条为主线路，一条为备份线路，主线路在日常的工作中工作，当主线路发生故障或者说断掉的情况下，备份线路会自行启动工作，保证网络的通畅。</w:t>
      </w:r>
    </w:p>
    <w:p>
      <w:pPr>
        <w:pStyle w:val="4"/>
        <w:spacing w:line="300" w:lineRule="auto"/>
        <w:jc w:val="left"/>
        <w:rPr>
          <w:rFonts w:asciiTheme="minorEastAsia" w:hAnsiTheme="minorEastAsia" w:eastAsiaTheme="minorEastAsia"/>
        </w:rPr>
      </w:pPr>
      <w:bookmarkStart w:id="113" w:name="_Toc31858"/>
      <w:bookmarkStart w:id="114" w:name="_Toc792"/>
      <w:bookmarkStart w:id="115" w:name="_Toc28206"/>
      <w:r>
        <w:rPr>
          <w:rFonts w:hint="eastAsia" w:asciiTheme="minorEastAsia" w:hAnsiTheme="minorEastAsia" w:eastAsiaTheme="minorEastAsia"/>
        </w:rPr>
        <w:t>⑶ 高级策略</w:t>
      </w:r>
      <w:bookmarkEnd w:id="113"/>
      <w:bookmarkEnd w:id="114"/>
      <w:bookmarkEnd w:id="115"/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场景描述：某高校宿舍连接两条带宽，一条电信下行20M，一条校内网下行1M（访问校内资源不限速），同学们需要访问校内资源时，走内网线路，访问其它资源时，走电信线路。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步骤1：网络设置中选择单LAN双WAN模式，配置WAN1和WAN2为PPPOE拨号，WAN1为电信，跃点数配置为1，WAN2为校内网，跃点数配置为2。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步骤2：打开多WAN负载页面，启用WAN1口，带宽20M；启用WAN2口，带宽1M。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步骤3：在负载策略中选择线路备份，主线路为WAN1，备份线路为WAN2。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步骤4：配置高级策略，如下图所示。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57800" cy="5526405"/>
            <wp:effectExtent l="0" t="0" r="0" b="17145"/>
            <wp:docPr id="6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52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116" w:name="_Toc19"/>
      <w:bookmarkStart w:id="117" w:name="_Toc16453"/>
      <w:bookmarkStart w:id="118" w:name="_Toc21184"/>
      <w:r>
        <w:rPr>
          <w:rFonts w:hint="eastAsia" w:asciiTheme="minorEastAsia" w:hAnsiTheme="minorEastAsia" w:eastAsiaTheme="minorEastAsia"/>
        </w:rPr>
        <w:t>5.静态IP分配</w:t>
      </w:r>
      <w:bookmarkEnd w:id="116"/>
      <w:bookmarkEnd w:id="117"/>
      <w:bookmarkEnd w:id="118"/>
    </w:p>
    <w:p>
      <w:pPr>
        <w:pStyle w:val="4"/>
        <w:spacing w:line="300" w:lineRule="auto"/>
        <w:jc w:val="left"/>
        <w:rPr>
          <w:rFonts w:asciiTheme="minorEastAsia" w:hAnsiTheme="minorEastAsia" w:eastAsiaTheme="minorEastAsia"/>
        </w:rPr>
      </w:pPr>
      <w:bookmarkStart w:id="119" w:name="_Toc12527"/>
      <w:bookmarkStart w:id="120" w:name="_Toc20186"/>
      <w:bookmarkStart w:id="121" w:name="_Toc16285"/>
      <w:r>
        <w:rPr>
          <w:rFonts w:hint="eastAsia" w:asciiTheme="minorEastAsia" w:hAnsiTheme="minorEastAsia" w:eastAsiaTheme="minorEastAsia"/>
        </w:rPr>
        <w:t>⑴ 基本配置</w:t>
      </w:r>
      <w:bookmarkEnd w:id="119"/>
      <w:bookmarkEnd w:id="120"/>
      <w:bookmarkEnd w:id="121"/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静态IP分配的功能是给设备下的终端分配一个固定的IP地址，将固定的IP地址和终端的MAC地址绑定，如下图所示。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62245" cy="3450590"/>
            <wp:effectExtent l="0" t="0" r="14605" b="16510"/>
            <wp:docPr id="6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00" w:lineRule="auto"/>
        <w:jc w:val="left"/>
        <w:rPr>
          <w:rFonts w:asciiTheme="minorEastAsia" w:hAnsiTheme="minorEastAsia" w:eastAsiaTheme="minorEastAsia"/>
        </w:rPr>
      </w:pPr>
      <w:bookmarkStart w:id="122" w:name="_Toc6241"/>
      <w:bookmarkStart w:id="123" w:name="_Toc31072"/>
      <w:bookmarkStart w:id="124" w:name="_Toc4284"/>
      <w:r>
        <w:rPr>
          <w:rFonts w:hint="eastAsia" w:asciiTheme="minorEastAsia" w:hAnsiTheme="minorEastAsia" w:eastAsiaTheme="minorEastAsia"/>
        </w:rPr>
        <w:t>⑵ 批量处理</w:t>
      </w:r>
      <w:bookmarkEnd w:id="122"/>
      <w:bookmarkEnd w:id="123"/>
      <w:bookmarkEnd w:id="124"/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对于需要为多台终端进行静态IP分配的场景，可以一键导出，用excel查看。当更换设备时，还可以先导出，再导入；当初次使用此设备时，也可以按照文本格式，在excel表格中添加，之后再导入。该功能避免了繁琐的配置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62880" cy="969010"/>
            <wp:effectExtent l="0" t="0" r="13970" b="2540"/>
            <wp:docPr id="7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125" w:name="_Toc24487"/>
      <w:bookmarkStart w:id="126" w:name="_Toc2480"/>
      <w:bookmarkStart w:id="127" w:name="_Toc24555"/>
      <w:r>
        <w:rPr>
          <w:rFonts w:hint="eastAsia" w:asciiTheme="minorEastAsia" w:hAnsiTheme="minorEastAsia" w:eastAsiaTheme="minorEastAsia"/>
        </w:rPr>
        <w:t>6.防火墙设置</w:t>
      </w:r>
      <w:bookmarkEnd w:id="125"/>
      <w:bookmarkEnd w:id="126"/>
      <w:bookmarkEnd w:id="127"/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</w:rPr>
        <w:t>此功能可以让用户根据IP、MAC、端口和协议进行相应的放通或阻断，如下图所示。</w:t>
      </w:r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5269230" cy="7115175"/>
            <wp:effectExtent l="0" t="0" r="7620" b="9525"/>
            <wp:docPr id="7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128" w:name="_Toc3572"/>
      <w:bookmarkStart w:id="129" w:name="_Toc12556"/>
      <w:bookmarkStart w:id="130" w:name="_Toc19881"/>
      <w:r>
        <w:rPr>
          <w:rFonts w:hint="eastAsia" w:asciiTheme="minorEastAsia" w:hAnsiTheme="minorEastAsia" w:eastAsiaTheme="minorEastAsia"/>
        </w:rPr>
        <w:t>7.UPnP设置</w:t>
      </w:r>
      <w:bookmarkEnd w:id="128"/>
      <w:bookmarkEnd w:id="129"/>
      <w:bookmarkEnd w:id="130"/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开启此功能后，可以自动识别P2P软件（包括迅雷、比特彗星等），将端口映射出去，让外网主动和内网的终端建立连接，增加建立的连接数，进而一定程度上增加了P2P下载速度。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64150" cy="2296160"/>
            <wp:effectExtent l="0" t="0" r="12700" b="8890"/>
            <wp:docPr id="7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131" w:name="_Toc16348"/>
      <w:bookmarkStart w:id="132" w:name="_Toc23107"/>
      <w:bookmarkStart w:id="133" w:name="_Toc18876"/>
      <w:r>
        <w:rPr>
          <w:rFonts w:hint="eastAsia" w:asciiTheme="minorEastAsia" w:hAnsiTheme="minorEastAsia" w:eastAsiaTheme="minorEastAsia"/>
        </w:rPr>
        <w:t>8.DDNS</w:t>
      </w:r>
      <w:bookmarkEnd w:id="131"/>
      <w:bookmarkEnd w:id="132"/>
      <w:bookmarkEnd w:id="133"/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</w:rPr>
        <w:t>DDNS即动态域名解析，目前版本支持主流的动态域名提供商提供的域名，包括花生壳和3322，如下图所示。</w:t>
      </w:r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ab/>
      </w:r>
      <w:r>
        <w:drawing>
          <wp:inline distT="0" distB="0" distL="114300" distR="114300">
            <wp:extent cx="5269230" cy="3527425"/>
            <wp:effectExtent l="0" t="0" r="7620" b="15875"/>
            <wp:docPr id="7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2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</w:rPr>
        <w:t>① 选择域名服务商，填写在域名服务商注册的帐号、密码和域名，指定接口后，点击“保存”，可以看到成功与否的连接状态信息。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  <w:szCs w:val="21"/>
        </w:rPr>
        <w:tab/>
      </w:r>
      <w:r>
        <w:rPr>
          <w:rFonts w:hint="eastAsia" w:asciiTheme="minorEastAsia" w:hAnsiTheme="minorEastAsia"/>
          <w:szCs w:val="21"/>
        </w:rPr>
        <w:t>② 查看日志输出：点击“获取”，可以看到DDNS的日志，方便用户排查问题。</w:t>
      </w:r>
    </w:p>
    <w:p>
      <w:pPr>
        <w:pStyle w:val="2"/>
        <w:spacing w:line="300" w:lineRule="auto"/>
        <w:jc w:val="left"/>
        <w:rPr>
          <w:rFonts w:asciiTheme="minorEastAsia" w:hAnsiTheme="minorEastAsia" w:eastAsiaTheme="minorEastAsia"/>
        </w:rPr>
      </w:pPr>
      <w:bookmarkStart w:id="134" w:name="_Toc435090125"/>
      <w:bookmarkStart w:id="135" w:name="_Toc30735"/>
      <w:bookmarkStart w:id="136" w:name="_Toc18475"/>
      <w:bookmarkStart w:id="137" w:name="_Toc22569"/>
      <w:bookmarkStart w:id="138" w:name="_Toc16400"/>
      <w:r>
        <w:rPr>
          <w:rFonts w:hint="eastAsia" w:asciiTheme="minorEastAsia" w:hAnsiTheme="minorEastAsia" w:eastAsiaTheme="minorEastAsia"/>
        </w:rPr>
        <w:t>六、无线</w:t>
      </w:r>
      <w:bookmarkEnd w:id="134"/>
      <w:bookmarkEnd w:id="135"/>
      <w:r>
        <w:rPr>
          <w:rFonts w:hint="eastAsia" w:asciiTheme="minorEastAsia" w:hAnsiTheme="minorEastAsia" w:eastAsiaTheme="minorEastAsia"/>
        </w:rPr>
        <w:t>配置</w:t>
      </w:r>
      <w:bookmarkEnd w:id="136"/>
      <w:bookmarkEnd w:id="137"/>
      <w:bookmarkEnd w:id="138"/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本设备集成了无线控制器的功能，可以自动发现内网中的瘦AP，并进行管理，可同时管理多个2.4G和5G的瘦AP。无线配置主要包括下面的7个模块，分别是：AP管理、Radio状态、无线用户、WLAN配置、防终端粘滞、无线优化、调试功能。</w:t>
      </w:r>
    </w:p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139" w:name="_Toc11129"/>
      <w:bookmarkStart w:id="140" w:name="_Toc6116"/>
      <w:bookmarkStart w:id="141" w:name="_Toc11804"/>
      <w:r>
        <w:rPr>
          <w:rFonts w:hint="eastAsia" w:asciiTheme="minorEastAsia" w:hAnsiTheme="minorEastAsia" w:eastAsiaTheme="minorEastAsia"/>
        </w:rPr>
        <w:t>1.AP管理</w:t>
      </w:r>
      <w:bookmarkEnd w:id="139"/>
      <w:bookmarkEnd w:id="140"/>
      <w:bookmarkEnd w:id="141"/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① 首先将瘦AP接入在局域网内，获取到IP地址之后（可在“状态”→“DHCP列表”中找到AP的IP地址），通过浏览器访问这个IP地址，进入AP的web管理页面，将控制器地址设置为设备的LAN口地址，如下图所示。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67325" cy="2825115"/>
            <wp:effectExtent l="0" t="0" r="9525" b="13335"/>
            <wp:docPr id="9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② 被管理上的AP可以在设备的AP管理页面上显示，如下图所示。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71770" cy="1106170"/>
            <wp:effectExtent l="0" t="0" r="5080" b="17780"/>
            <wp:docPr id="9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836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6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按钮和参数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查找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可以通过匹配关键字来查找表格的数据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批量编辑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用于批量编辑已勾选的AP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重启AP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用于重启已勾选的AP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升级固件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把已勾选的AP升级到新版本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下载AP固件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升级AP前，需要先点击按钮，将AP的固件下载下来后再点击升级固件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恢复出厂配置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将已勾选的AP恢复出厂设置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删除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删除已勾选的离线的AP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隐藏/显示列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隐藏或者显示表格的列内容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用户数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指当前连接在这个AP上的无线用户数，可点击查看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邻居AP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指内网里的同型号的AP</w:t>
            </w:r>
          </w:p>
        </w:tc>
      </w:tr>
    </w:tbl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③ AP参数配置：设备可以对管理上的瘦AP进行配置的下发，找到AP管理列表中的瘦AP，点击修改按钮即可进入AP参数配置下发的页面，如下图所示。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71770" cy="8107680"/>
            <wp:effectExtent l="0" t="0" r="5080" b="7620"/>
            <wp:docPr id="9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10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80025" cy="9836785"/>
            <wp:effectExtent l="0" t="0" r="15875" b="12065"/>
            <wp:docPr id="9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983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836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6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按钮和参数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工作模式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指AP的工作模式，包含Normal，Hybrid，Moniter，默认为Normal模式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控制器地址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指AC的lan口地址，可以为AC的任何lan口地址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AP描述名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给AP命名，一般描述AP所处的位置，方便管理AP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无线协议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即无线的2G/5G协议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信道带宽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即信道带宽20MHz、40MHz、80MHz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工作信道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即AP的信道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功率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即AP的无线发射功率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最大用户数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即该AP最大的带机量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高级配置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默认即可，专业人士也可根据使用环境进行一定的优化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获取日志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点击可获取AP的运行日志</w:t>
            </w:r>
          </w:p>
        </w:tc>
      </w:tr>
    </w:tbl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142" w:name="_Toc32113"/>
      <w:bookmarkStart w:id="143" w:name="_Toc18112"/>
      <w:bookmarkStart w:id="144" w:name="_Toc32456"/>
      <w:r>
        <w:rPr>
          <w:rFonts w:hint="eastAsia" w:asciiTheme="minorEastAsia" w:hAnsiTheme="minorEastAsia" w:eastAsiaTheme="minorEastAsia"/>
        </w:rPr>
        <w:t>2.Radio状态</w:t>
      </w:r>
      <w:bookmarkEnd w:id="142"/>
      <w:bookmarkEnd w:id="143"/>
      <w:bookmarkEnd w:id="144"/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为AP下发ssid后，会显示无线的radio状态，如下图所示。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71770" cy="1140460"/>
            <wp:effectExtent l="0" t="0" r="5080" b="2540"/>
            <wp:docPr id="95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836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6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按钮和参数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信道利用率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指该AP所处的信道的利用率，利用率越低代表干扰越小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查找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可以通过匹配关键字来查找表格的数据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所属AP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指该状态信息属于哪个AP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WLAN状态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指该AP的SSID，可点击查看当前配置的SSID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隐藏/显示列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隐藏或者显示表格的列内容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相邻WLAN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指无线覆盖范围内和自己信道有交集的WLAN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用户数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指当前连接在这个AP上的无线用户数，可点击查看</w:t>
            </w:r>
          </w:p>
        </w:tc>
      </w:tr>
    </w:tbl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145" w:name="_Toc6198"/>
      <w:bookmarkStart w:id="146" w:name="_Toc19213"/>
      <w:bookmarkStart w:id="147" w:name="_Toc21125"/>
      <w:r>
        <w:rPr>
          <w:rFonts w:hint="eastAsia" w:asciiTheme="minorEastAsia" w:hAnsiTheme="minorEastAsia" w:eastAsiaTheme="minorEastAsia"/>
        </w:rPr>
        <w:t>3.WLAN配置</w:t>
      </w:r>
      <w:bookmarkEnd w:id="145"/>
      <w:bookmarkEnd w:id="146"/>
      <w:bookmarkEnd w:id="147"/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WLAN配置模块用来配置下发给AP的SSID，如下图所示</w:t>
      </w:r>
      <w:r>
        <w:rPr>
          <w:rFonts w:asciiTheme="minorEastAsia" w:hAnsiTheme="minorEastAsia"/>
          <w:szCs w:val="21"/>
        </w:rPr>
        <w:t xml:space="preserve"> </w:t>
      </w:r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5266690" cy="4559935"/>
            <wp:effectExtent l="0" t="0" r="10160" b="12065"/>
            <wp:docPr id="9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59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836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6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按钮和参数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SSID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AP的无线网络名称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编码格式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SSID的编码格式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隐藏该SSID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勾选即隐藏该SSID，无线终端搜索不到该无线信号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加密类型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无线密码的加密类型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无线密码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无线网络的无线密码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频段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可以选择该</w:t>
            </w:r>
            <w:r>
              <w:rPr>
                <w:rFonts w:hint="eastAsia" w:asciiTheme="minorEastAsia" w:hAnsiTheme="minorEastAsia"/>
                <w:szCs w:val="21"/>
              </w:rPr>
              <w:t>SSID的生效频段，包括2.4G、5G和双频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启用VLAN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可为该SSID绑定VLAN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VLAN ID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802.1q VLAN的vlan标识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生效AP列表</w:t>
            </w:r>
          </w:p>
        </w:tc>
        <w:tc>
          <w:tcPr>
            <w:tcW w:w="6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对所有AP生效：对被设备管理的所有瘦AP都生效</w:t>
            </w:r>
          </w:p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选择其他：可以选择该无线网络生效的具体AP</w:t>
            </w:r>
          </w:p>
        </w:tc>
      </w:tr>
    </w:tbl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148" w:name="_Toc12830"/>
      <w:bookmarkStart w:id="149" w:name="_Toc20771"/>
      <w:bookmarkStart w:id="150" w:name="_Toc893"/>
      <w:r>
        <w:rPr>
          <w:rFonts w:hint="eastAsia" w:asciiTheme="minorEastAsia" w:hAnsiTheme="minorEastAsia" w:eastAsiaTheme="minorEastAsia"/>
        </w:rPr>
        <w:t>4.无线用户</w:t>
      </w:r>
      <w:bookmarkEnd w:id="148"/>
      <w:bookmarkEnd w:id="149"/>
      <w:bookmarkEnd w:id="150"/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在这里可以查看所有连接无线的终端，如下图所示。</w:t>
      </w:r>
    </w:p>
    <w:p>
      <w:pPr>
        <w:spacing w:line="300" w:lineRule="auto"/>
        <w:jc w:val="left"/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5265420" cy="998220"/>
            <wp:effectExtent l="0" t="0" r="11430" b="11430"/>
            <wp:docPr id="97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836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6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按钮和参数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查找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可以通过匹配关键字来查找表格的数据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所属AP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该无线用户连接的AP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MAC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指该无线终端的MAC地址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接入频段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指该无线终端使用的无线频段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IP地址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该无线终端获取到的IP地址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SSID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该无线终端所连接的SSID</w:t>
            </w:r>
            <w:r>
              <w:rPr>
                <w:rFonts w:asciiTheme="minorEastAsia" w:hAnsiTheme="minorEastAsia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信号强度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该无线终端所连接的SSID的信号强度</w:t>
            </w:r>
          </w:p>
        </w:tc>
      </w:tr>
    </w:tbl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151" w:name="_Toc435090127"/>
      <w:bookmarkStart w:id="152" w:name="_Toc2079"/>
      <w:bookmarkStart w:id="153" w:name="_Toc32239"/>
      <w:bookmarkStart w:id="154" w:name="_Toc13244"/>
      <w:r>
        <w:rPr>
          <w:rFonts w:hint="eastAsia" w:asciiTheme="minorEastAsia" w:hAnsiTheme="minorEastAsia" w:eastAsiaTheme="minorEastAsia"/>
        </w:rPr>
        <w:t>5.</w:t>
      </w:r>
      <w:bookmarkEnd w:id="151"/>
      <w:r>
        <w:rPr>
          <w:rFonts w:hint="eastAsia" w:asciiTheme="minorEastAsia" w:hAnsiTheme="minorEastAsia" w:eastAsiaTheme="minorEastAsia"/>
        </w:rPr>
        <w:t>防终端粘滞</w:t>
      </w:r>
      <w:bookmarkEnd w:id="152"/>
      <w:bookmarkEnd w:id="153"/>
      <w:bookmarkEnd w:id="154"/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该功能用于做无线漫游，识别到用户的无线达到设置的条件时，主动踢掉用户，漫游到另一个AP上，该功能默认不开启。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72405" cy="1428115"/>
            <wp:effectExtent l="0" t="0" r="4445" b="635"/>
            <wp:docPr id="7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836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6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按钮和参数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终端信号强度阀值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是指AP接收到的无线客户端的信号强度，是AP踢掉无线用户的一个条件，无线用户的信号强度小于该值，则满足条件。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终端流量阀值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指无线用户的实时无线流量速率，低于该值，则满足AP踢掉用户的条件。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灵敏度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是指AP检查到某个无线用户满足以上2个条件的次数，灵敏度越高越容易剔除用户。</w:t>
            </w:r>
          </w:p>
        </w:tc>
      </w:tr>
    </w:tbl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155" w:name="_Toc435090131"/>
      <w:bookmarkStart w:id="156" w:name="_Toc489263446"/>
      <w:bookmarkStart w:id="157" w:name="_Toc16591"/>
      <w:bookmarkStart w:id="158" w:name="_Toc1379"/>
      <w:bookmarkStart w:id="159" w:name="_Toc17020"/>
      <w:r>
        <w:rPr>
          <w:rFonts w:hint="eastAsia" w:asciiTheme="minorEastAsia" w:hAnsiTheme="minorEastAsia" w:eastAsiaTheme="minorEastAsia"/>
        </w:rPr>
        <w:t>6.无线优化</w:t>
      </w:r>
      <w:bookmarkEnd w:id="155"/>
      <w:bookmarkEnd w:id="156"/>
      <w:bookmarkEnd w:id="157"/>
      <w:bookmarkEnd w:id="158"/>
      <w:bookmarkEnd w:id="159"/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在该配置页面可以对无线进行一定的优化，具体功能如下图所示。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72405" cy="2741295"/>
            <wp:effectExtent l="0" t="0" r="4445" b="1905"/>
            <wp:docPr id="7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836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6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按钮和参数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AP隔离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同一个AP下面的无线用户之间的隔离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广播提速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经过AP的广播包的提速，建议提速到2Mbps或者5.5Mbps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终端速率限制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无线终端接入速率的限制，速率指的是无线网卡跟AP协商的速度，建议使用1Mbps或者2Mbps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启用多播优化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对经过AP的多播包进行优化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启用用户间平均分配带宽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指的是无线用户的时间公平机制，有利于提升无线的使用效率</w:t>
            </w:r>
          </w:p>
        </w:tc>
      </w:tr>
    </w:tbl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160" w:name="_Toc9343"/>
      <w:bookmarkStart w:id="161" w:name="_Toc13572"/>
      <w:bookmarkStart w:id="162" w:name="_Toc489263447"/>
      <w:bookmarkStart w:id="163" w:name="_Toc15598"/>
      <w:r>
        <w:rPr>
          <w:rFonts w:hint="eastAsia" w:asciiTheme="minorEastAsia" w:hAnsiTheme="minorEastAsia" w:eastAsiaTheme="minorEastAsia"/>
        </w:rPr>
        <w:t>7.调试功能</w:t>
      </w:r>
      <w:bookmarkEnd w:id="160"/>
      <w:bookmarkEnd w:id="161"/>
      <w:bookmarkEnd w:id="162"/>
      <w:bookmarkEnd w:id="163"/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在该页面下，可以对瘦AP进行一些调试，具体功能如下图所示。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69230" cy="1915795"/>
            <wp:effectExtent l="0" t="0" r="7620" b="8255"/>
            <wp:docPr id="7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7"/>
        <w:tblW w:w="836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6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按钮和参数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调试开关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开启后，会不断的检测无线的信道使用率，默认关闭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灯光开关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用来开启或关闭瘦AP灯光的开关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AP重启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用来设置AP重启的时间，默认每天凌晨三点重启一次</w:t>
            </w:r>
          </w:p>
        </w:tc>
      </w:tr>
    </w:tbl>
    <w:p>
      <w:pPr>
        <w:pStyle w:val="2"/>
        <w:spacing w:line="300" w:lineRule="auto"/>
        <w:jc w:val="left"/>
        <w:rPr>
          <w:rFonts w:asciiTheme="minorEastAsia" w:hAnsiTheme="minorEastAsia" w:eastAsiaTheme="minorEastAsia"/>
        </w:rPr>
      </w:pPr>
      <w:bookmarkStart w:id="164" w:name="_Toc6154"/>
      <w:bookmarkStart w:id="165" w:name="_Toc1075"/>
      <w:bookmarkStart w:id="166" w:name="_Toc2549"/>
      <w:r>
        <w:rPr>
          <w:rFonts w:hint="eastAsia" w:asciiTheme="minorEastAsia" w:hAnsiTheme="minorEastAsia" w:eastAsiaTheme="minorEastAsia"/>
        </w:rPr>
        <w:t>七、用户认证</w:t>
      </w:r>
      <w:bookmarkEnd w:id="164"/>
      <w:bookmarkEnd w:id="165"/>
      <w:bookmarkEnd w:id="166"/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弱行为管理4.1设备支持自动认证、portal认证（包括web认证和微信认证）和云端认证。只有认证成功的用户才能够进行网络访问，否则不能进行网络访问。</w:t>
      </w:r>
    </w:p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167" w:name="_Toc8379"/>
      <w:bookmarkStart w:id="168" w:name="_Toc21940"/>
      <w:bookmarkStart w:id="169" w:name="_Toc7292"/>
      <w:r>
        <w:rPr>
          <w:rFonts w:hint="eastAsia" w:asciiTheme="minorEastAsia" w:hAnsiTheme="minorEastAsia" w:eastAsiaTheme="minorEastAsia"/>
        </w:rPr>
        <w:t>1.认证选项</w:t>
      </w:r>
      <w:bookmarkEnd w:id="167"/>
      <w:bookmarkEnd w:id="168"/>
      <w:bookmarkEnd w:id="169"/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新用户认证方式下，有多个认证选项，包括本地认证设置、云端认证设置和全局认证设置，如下图所示。</w:t>
      </w:r>
    </w:p>
    <w:p>
      <w:pPr>
        <w:spacing w:line="300" w:lineRule="auto"/>
        <w:jc w:val="left"/>
      </w:pPr>
      <w:r>
        <w:drawing>
          <wp:inline distT="0" distB="0" distL="114300" distR="114300">
            <wp:extent cx="5270500" cy="3157220"/>
            <wp:effectExtent l="0" t="0" r="6350" b="5080"/>
            <wp:docPr id="7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</w:pPr>
      <w:r>
        <w:drawing>
          <wp:inline distT="0" distB="0" distL="114300" distR="114300">
            <wp:extent cx="5264150" cy="1009015"/>
            <wp:effectExtent l="0" t="0" r="12700" b="635"/>
            <wp:docPr id="7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Style w:val="14"/>
          <w:rFonts w:asciiTheme="minorEastAsia" w:hAnsiTheme="minorEastAsia"/>
          <w:b w:val="0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 xml:space="preserve">① </w:t>
      </w:r>
      <w:bookmarkStart w:id="170" w:name="_Toc23758"/>
      <w:bookmarkStart w:id="171" w:name="_Toc435090122"/>
      <w:r>
        <w:rPr>
          <w:rFonts w:hint="eastAsia" w:asciiTheme="minorEastAsia" w:hAnsiTheme="minorEastAsia"/>
        </w:rPr>
        <w:t>用户认证后，有两种下线方式。一种为无流量超时下线，即用户和设备的连接断开后，超过指定时常下线。一种为超时强制下线，即用户上线超过指定时间后，就会强制下线。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② 放通网站列表：可以指定网站进行放通，被放通的网站，可以被没有认证的终端访问。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③ 临时放通时间：对于非安卓设备，每次触发认证后，可以指定一段时间对终端进行放通，让终端在这期间可以正常上网。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④ 云端认证设置：包括云端放通网站列表和云端白名单MAC列表，该设置不可以在设备上手动修改，需要在云端下发配置到设备。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⑤ 用户认证抢占：当设置web认证时，开启此选项后，同一帐号下，新用户优先登录。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⑥ Https弹认证页面：开启此选项后，终端</w:t>
      </w:r>
      <w:r>
        <w:rPr>
          <w:rFonts w:asciiTheme="minorEastAsia" w:hAnsiTheme="minorEastAsia"/>
        </w:rPr>
        <w:t>未认证情况下访问https网站，会重定向到portal页面</w:t>
      </w:r>
      <w:r>
        <w:rPr>
          <w:rFonts w:hint="eastAsia" w:asciiTheme="minorEastAsia" w:hAnsiTheme="minorEastAsia"/>
        </w:rPr>
        <w:t>。</w:t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⑦ 认证重定向地址：重定向到认证页面的IP地址，注意不能填写lan口和wan口的IP地址。</w:t>
      </w:r>
    </w:p>
    <w:bookmarkEnd w:id="170"/>
    <w:bookmarkEnd w:id="171"/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172" w:name="_Toc24398"/>
      <w:bookmarkStart w:id="173" w:name="_Toc22600"/>
      <w:bookmarkStart w:id="174" w:name="_Toc11265"/>
      <w:r>
        <w:rPr>
          <w:rFonts w:hint="eastAsia" w:asciiTheme="minorEastAsia" w:hAnsiTheme="minorEastAsia" w:eastAsiaTheme="minorEastAsia"/>
        </w:rPr>
        <w:t>2.用户管理</w:t>
      </w:r>
      <w:bookmarkEnd w:id="172"/>
      <w:bookmarkEnd w:id="173"/>
      <w:bookmarkEnd w:id="174"/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该模块用来配置WEB认证的帐号和密码，如下图所示。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83835" cy="7264400"/>
            <wp:effectExtent l="0" t="0" r="12065" b="12700"/>
            <wp:docPr id="7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726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836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5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按钮和参数</w:t>
            </w:r>
          </w:p>
        </w:tc>
        <w:tc>
          <w:tcPr>
            <w:tcW w:w="5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帐号</w:t>
            </w:r>
          </w:p>
        </w:tc>
        <w:tc>
          <w:tcPr>
            <w:tcW w:w="5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用于web认证的帐号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描述</w:t>
            </w:r>
          </w:p>
        </w:tc>
        <w:tc>
          <w:tcPr>
            <w:tcW w:w="5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帐号的描述信息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密码</w:t>
            </w:r>
          </w:p>
        </w:tc>
        <w:tc>
          <w:tcPr>
            <w:tcW w:w="5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用于web认证的密码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MAC绑定</w:t>
            </w:r>
          </w:p>
        </w:tc>
        <w:tc>
          <w:tcPr>
            <w:tcW w:w="5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</w:rPr>
              <w:t>表示只允许框中的MAC地址的终端使用此帐号密码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IP绑定</w:t>
            </w:r>
          </w:p>
        </w:tc>
        <w:tc>
          <w:tcPr>
            <w:tcW w:w="5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</w:rPr>
              <w:t>表示只允许框中的IP地址的终端使用此帐号密码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同时勾选MAC绑定和IP绑定</w:t>
            </w:r>
          </w:p>
        </w:tc>
        <w:tc>
          <w:tcPr>
            <w:tcW w:w="5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表示需要同时满足两个条件的的终端可以使用此账号密码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允许多用户使用</w:t>
            </w:r>
          </w:p>
        </w:tc>
        <w:tc>
          <w:tcPr>
            <w:tcW w:w="5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</w:rPr>
              <w:t>表示允许多个终端同时使用此帐号密码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过期时间</w:t>
            </w:r>
          </w:p>
        </w:tc>
        <w:tc>
          <w:tcPr>
            <w:tcW w:w="5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</w:rPr>
              <w:t>表示此帐号密码的过期时间</w:t>
            </w:r>
          </w:p>
        </w:tc>
      </w:tr>
    </w:tbl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175" w:name="_Toc4046"/>
      <w:bookmarkStart w:id="176" w:name="_Toc20595"/>
      <w:bookmarkStart w:id="177" w:name="_Toc19537"/>
      <w:r>
        <w:rPr>
          <w:rFonts w:hint="eastAsia" w:asciiTheme="minorEastAsia" w:hAnsiTheme="minorEastAsia" w:eastAsiaTheme="minorEastAsia"/>
        </w:rPr>
        <w:t>3.云端管理</w:t>
      </w:r>
      <w:bookmarkEnd w:id="175"/>
      <w:bookmarkEnd w:id="176"/>
      <w:bookmarkEnd w:id="177"/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在这里可以将设备加入云端，方便管理。设备加入云端后，可以使用云端的认证模版，如下图所示。</w:t>
      </w:r>
      <w:r>
        <w:drawing>
          <wp:inline distT="0" distB="0" distL="114300" distR="114300">
            <wp:extent cx="5271770" cy="2219960"/>
            <wp:effectExtent l="0" t="0" r="5080" b="8890"/>
            <wp:docPr id="8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①</w:t>
      </w:r>
      <w:r>
        <w:rPr>
          <w:rFonts w:hint="eastAsia" w:asciiTheme="minorEastAsia" w:hAnsiTheme="minor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t>若想使用</w:t>
      </w:r>
      <w:r>
        <w:rPr>
          <w:rFonts w:hint="eastAsia" w:asciiTheme="minorEastAsia" w:hAnsiTheme="minorEastAsia"/>
          <w:szCs w:val="21"/>
        </w:rPr>
        <w:t>云端认证，需要勾选“更新云端认证模版”。如果不勾选，云端认证模版无法下载，已下载的认证模版不会更新。</w:t>
      </w:r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② 设备下载云端认证模版的方式有两种，一种是设备会定时向云端发送请求，自动下载模版，还有一种是管理员控制云端，手动向设备下发模版，比起第一种来说，更具时效性。</w:t>
      </w:r>
    </w:p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178" w:name="_Toc5910"/>
      <w:bookmarkStart w:id="179" w:name="_Toc30887"/>
      <w:bookmarkStart w:id="180" w:name="_Toc21046"/>
      <w:r>
        <w:rPr>
          <w:rFonts w:hint="eastAsia" w:asciiTheme="minorEastAsia" w:hAnsiTheme="minorEastAsia" w:eastAsiaTheme="minorEastAsia"/>
        </w:rPr>
        <w:t>4.四种认证方式</w:t>
      </w:r>
      <w:bookmarkEnd w:id="178"/>
      <w:bookmarkEnd w:id="179"/>
      <w:bookmarkEnd w:id="180"/>
    </w:p>
    <w:p>
      <w:pPr>
        <w:pStyle w:val="4"/>
        <w:spacing w:line="300" w:lineRule="auto"/>
        <w:rPr>
          <w:rFonts w:asciiTheme="minorEastAsia" w:hAnsiTheme="minorEastAsia" w:eastAsiaTheme="minorEastAsia"/>
        </w:rPr>
      </w:pPr>
      <w:bookmarkStart w:id="181" w:name="_Toc24218"/>
      <w:bookmarkStart w:id="182" w:name="_Toc23713"/>
      <w:bookmarkStart w:id="183" w:name="_Toc20920"/>
      <w:r>
        <w:rPr>
          <w:rFonts w:hint="eastAsia" w:asciiTheme="minorEastAsia" w:hAnsiTheme="minorEastAsia" w:eastAsiaTheme="minorEastAsia"/>
        </w:rPr>
        <w:t>⑴ 自动认证</w:t>
      </w:r>
      <w:bookmarkEnd w:id="181"/>
      <w:bookmarkEnd w:id="182"/>
      <w:bookmarkEnd w:id="183"/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cs="宋体" w:asciiTheme="minorEastAsia" w:hAnsiTheme="minorEastAsia"/>
          <w:color w:val="000000"/>
          <w:sz w:val="20"/>
        </w:rPr>
        <w:t>默认情况下，路由器接入互联网后，连接到路由器的客户端即可访问互联网。这是因为此时的认证方式为自动认证，接入设备的终端均可自动认证成功。</w:t>
      </w:r>
    </w:p>
    <w:p>
      <w:pPr>
        <w:pStyle w:val="4"/>
        <w:spacing w:line="300" w:lineRule="auto"/>
        <w:rPr>
          <w:rFonts w:asciiTheme="minorEastAsia" w:hAnsiTheme="minorEastAsia" w:eastAsiaTheme="minorEastAsia"/>
        </w:rPr>
      </w:pPr>
      <w:bookmarkStart w:id="184" w:name="_Toc14565"/>
      <w:bookmarkStart w:id="185" w:name="_Toc12005"/>
      <w:bookmarkStart w:id="186" w:name="_Toc3732"/>
      <w:r>
        <w:rPr>
          <w:rFonts w:hint="eastAsia" w:asciiTheme="minorEastAsia" w:hAnsiTheme="minorEastAsia" w:eastAsiaTheme="minorEastAsia"/>
        </w:rPr>
        <w:t>⑵ web认证</w:t>
      </w:r>
      <w:bookmarkEnd w:id="184"/>
      <w:bookmarkEnd w:id="185"/>
      <w:bookmarkEnd w:id="186"/>
    </w:p>
    <w:p>
      <w:pPr>
        <w:spacing w:line="300" w:lineRule="auto"/>
        <w:jc w:val="left"/>
        <w:rPr>
          <w:rFonts w:cs="宋体" w:asciiTheme="minorEastAsia" w:hAnsiTheme="minorEastAsia"/>
          <w:color w:val="000000"/>
          <w:sz w:val="20"/>
        </w:rPr>
      </w:pPr>
      <w:r>
        <w:rPr>
          <w:rFonts w:hint="eastAsia" w:cs="宋体" w:asciiTheme="minorEastAsia" w:hAnsiTheme="minorEastAsia"/>
          <w:color w:val="000000"/>
          <w:sz w:val="20"/>
        </w:rPr>
        <w:tab/>
      </w:r>
      <w:r>
        <w:rPr>
          <w:rFonts w:hint="eastAsia" w:cs="宋体" w:asciiTheme="minorEastAsia" w:hAnsiTheme="minorEastAsia"/>
          <w:color w:val="000000"/>
          <w:sz w:val="20"/>
        </w:rPr>
        <w:t>若想对设备下的终端进行web认证，需要添加一条web认证策略，如下图所示。</w:t>
      </w:r>
    </w:p>
    <w:p>
      <w:pPr>
        <w:spacing w:line="300" w:lineRule="auto"/>
        <w:jc w:val="left"/>
        <w:rPr>
          <w:rFonts w:cs="宋体" w:asciiTheme="minorEastAsia" w:hAnsiTheme="minorEastAsia"/>
          <w:color w:val="000000"/>
          <w:sz w:val="20"/>
        </w:rPr>
      </w:pPr>
      <w:r>
        <w:drawing>
          <wp:inline distT="0" distB="0" distL="114300" distR="114300">
            <wp:extent cx="5276850" cy="7523480"/>
            <wp:effectExtent l="0" t="0" r="0" b="1270"/>
            <wp:docPr id="9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6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523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Theme="minorEastAsia" w:hAnsiTheme="minorEastAsia"/>
        </w:rPr>
      </w:pPr>
      <w:bookmarkStart w:id="187" w:name="_Toc489263451"/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① IP组：选择该认证的使用范围，可以在组设置中自定义设置IP组，默认为“ALL”，表示对所有IP生效。</w:t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② 认证成功后重定向</w:t>
      </w:r>
      <w:bookmarkEnd w:id="187"/>
      <w:r>
        <w:rPr>
          <w:rFonts w:hint="eastAsia" w:asciiTheme="minorEastAsia" w:hAnsiTheme="minorEastAsia"/>
        </w:rPr>
        <w:t>地址：认证成功后可重定向的网址，可以填写想要重定向的域名，如不填，认证成功后则会跳转到www.baidu.com。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③ 高级配置：可以设定免认证的IP或MAC，默认为“NONE”，表示没有免认证的IP或MAC。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④ 认证过程：开启web认证后，处于Web认证生效范围的终端打开浏览器，访问任一网页的时候会弹出认证页面，账号和密码即用户管理里面添加的账号和密码，如下图所示。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69865" cy="2729865"/>
            <wp:effectExtent l="0" t="0" r="6985" b="13335"/>
            <wp:docPr id="9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6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  <w:sz w:val="18"/>
          <w:szCs w:val="18"/>
        </w:rPr>
        <w:t>注：在该页面，终端用户可以点击“修改密码”，修改已知</w:t>
      </w:r>
      <w:r>
        <w:rPr>
          <w:rFonts w:hint="eastAsia" w:asciiTheme="minorEastAsia" w:hAnsiTheme="minorEastAsia"/>
          <w:sz w:val="18"/>
          <w:szCs w:val="18"/>
          <w:lang w:eastAsia="zh-CN"/>
        </w:rPr>
        <w:t>账</w:t>
      </w:r>
      <w:r>
        <w:rPr>
          <w:rFonts w:hint="eastAsia" w:asciiTheme="minorEastAsia" w:hAnsiTheme="minorEastAsia"/>
          <w:sz w:val="18"/>
          <w:szCs w:val="18"/>
        </w:rPr>
        <w:t>号的密码。</w:t>
      </w:r>
    </w:p>
    <w:p>
      <w:pPr>
        <w:pStyle w:val="4"/>
        <w:spacing w:line="300" w:lineRule="auto"/>
        <w:rPr>
          <w:rFonts w:asciiTheme="minorEastAsia" w:hAnsiTheme="minorEastAsia" w:eastAsiaTheme="minorEastAsia"/>
        </w:rPr>
      </w:pPr>
      <w:bookmarkStart w:id="188" w:name="_Toc31919"/>
      <w:bookmarkStart w:id="189" w:name="_Toc16816"/>
      <w:bookmarkStart w:id="190" w:name="_Toc6408"/>
      <w:r>
        <w:rPr>
          <w:rFonts w:hint="eastAsia" w:asciiTheme="minorEastAsia" w:hAnsiTheme="minorEastAsia" w:eastAsiaTheme="minorEastAsia"/>
        </w:rPr>
        <w:t>⑶ 微信认证</w:t>
      </w:r>
      <w:bookmarkEnd w:id="188"/>
      <w:bookmarkEnd w:id="189"/>
      <w:bookmarkEnd w:id="190"/>
    </w:p>
    <w:p>
      <w:pPr>
        <w:spacing w:line="300" w:lineRule="auto"/>
        <w:jc w:val="left"/>
        <w:rPr>
          <w:rFonts w:cs="宋体" w:asciiTheme="minorEastAsia" w:hAnsiTheme="minorEastAsia"/>
          <w:color w:val="000000"/>
          <w:sz w:val="20"/>
        </w:rPr>
      </w:pPr>
      <w:r>
        <w:rPr>
          <w:rFonts w:hint="eastAsia" w:cs="宋体" w:asciiTheme="minorEastAsia" w:hAnsiTheme="minorEastAsia"/>
          <w:color w:val="000000"/>
          <w:sz w:val="20"/>
        </w:rPr>
        <w:tab/>
      </w:r>
      <w:r>
        <w:rPr>
          <w:rFonts w:hint="eastAsia" w:cs="宋体" w:asciiTheme="minorEastAsia" w:hAnsiTheme="minorEastAsia"/>
          <w:color w:val="000000"/>
          <w:sz w:val="20"/>
        </w:rPr>
        <w:t>若想对设备下的终端进行微信认证，需要添加一条微信认证策略，如下图所示。</w:t>
      </w:r>
    </w:p>
    <w:p>
      <w:pPr>
        <w:spacing w:line="300" w:lineRule="auto"/>
        <w:jc w:val="left"/>
        <w:rPr>
          <w:rFonts w:cs="宋体" w:asciiTheme="minorEastAsia" w:hAnsiTheme="minorEastAsia"/>
          <w:color w:val="000000"/>
          <w:sz w:val="20"/>
        </w:rPr>
      </w:pPr>
      <w:r>
        <w:drawing>
          <wp:inline distT="0" distB="0" distL="114300" distR="114300">
            <wp:extent cx="5283200" cy="9770110"/>
            <wp:effectExtent l="0" t="0" r="12700" b="2540"/>
            <wp:docPr id="102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6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977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  <w:bCs/>
        </w:rPr>
        <w:tab/>
      </w:r>
      <w:r>
        <w:rPr>
          <w:rFonts w:hint="eastAsia" w:asciiTheme="minorEastAsia" w:hAnsiTheme="minorEastAsia"/>
          <w:bCs/>
        </w:rPr>
        <w:t>① 微信认证</w:t>
      </w:r>
      <w:r>
        <w:rPr>
          <w:rFonts w:hint="eastAsia" w:asciiTheme="minorEastAsia" w:hAnsiTheme="minorEastAsia"/>
        </w:rPr>
        <w:t>的相关配置信息，包括门店名称、Shop Id、Appld和Secrekey，这些信息在微信公众号中提取输入即可。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② 其它配置参数同web认证。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③ 若想同时使用web认证和微信认证，只需在同一条认证规则中同时勾选“web认证”和“微信认证”即可。</w:t>
      </w:r>
    </w:p>
    <w:p>
      <w:pPr>
        <w:pStyle w:val="4"/>
        <w:spacing w:line="300" w:lineRule="auto"/>
        <w:rPr>
          <w:rFonts w:asciiTheme="minorEastAsia" w:hAnsiTheme="minorEastAsia" w:eastAsiaTheme="minorEastAsia"/>
        </w:rPr>
      </w:pPr>
      <w:bookmarkStart w:id="191" w:name="_Toc8189"/>
      <w:bookmarkStart w:id="192" w:name="_Toc18885"/>
      <w:bookmarkStart w:id="193" w:name="_Toc7430"/>
      <w:r>
        <w:rPr>
          <w:rFonts w:hint="eastAsia" w:asciiTheme="minorEastAsia" w:hAnsiTheme="minorEastAsia" w:eastAsiaTheme="minorEastAsia"/>
        </w:rPr>
        <w:t>⑷ 云端认证</w:t>
      </w:r>
      <w:bookmarkEnd w:id="191"/>
      <w:bookmarkEnd w:id="192"/>
      <w:bookmarkEnd w:id="193"/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cs="宋体" w:asciiTheme="minorEastAsia" w:hAnsiTheme="minorEastAsia"/>
          <w:color w:val="000000"/>
          <w:szCs w:val="21"/>
        </w:rPr>
        <w:tab/>
      </w:r>
      <w:r>
        <w:rPr>
          <w:rFonts w:hint="eastAsia" w:cs="宋体" w:asciiTheme="minorEastAsia" w:hAnsiTheme="minorEastAsia"/>
          <w:color w:val="000000"/>
          <w:szCs w:val="21"/>
        </w:rPr>
        <w:t>若想对设备下的终端进行云端认证，首先需要从云端下载好认证模版，详见云端管理。下载好云端模版后，需要再添加一条云端认证策略，如下图所示。</w:t>
      </w:r>
      <w:r>
        <w:drawing>
          <wp:inline distT="0" distB="0" distL="114300" distR="114300">
            <wp:extent cx="5272405" cy="5100955"/>
            <wp:effectExtent l="0" t="0" r="4445" b="4445"/>
            <wp:docPr id="101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6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0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jc w:val="left"/>
        <w:rPr>
          <w:rFonts w:hint="eastAsia" w:asciiTheme="minorEastAsia" w:hAnsiTheme="minorEastAsia" w:eastAsiaTheme="minorEastAsia"/>
          <w:szCs w:val="22"/>
        </w:rPr>
      </w:pPr>
      <w:bookmarkStart w:id="194" w:name="_Toc10198"/>
      <w:bookmarkStart w:id="195" w:name="_Toc26299"/>
      <w:bookmarkStart w:id="196" w:name="_Toc13225"/>
      <w:r>
        <w:rPr>
          <w:rFonts w:hint="eastAsia" w:asciiTheme="minorEastAsia" w:hAnsiTheme="minorEastAsia" w:eastAsiaTheme="minorEastAsia"/>
          <w:szCs w:val="22"/>
        </w:rPr>
        <w:t>八、应用控制</w:t>
      </w:r>
      <w:bookmarkEnd w:id="194"/>
      <w:bookmarkEnd w:id="195"/>
      <w:bookmarkEnd w:id="196"/>
    </w:p>
    <w:p>
      <w:pPr>
        <w:spacing w:line="300" w:lineRule="auto"/>
        <w:ind w:firstLine="420" w:firstLineChars="200"/>
      </w:pPr>
      <w:r>
        <w:rPr>
          <w:rFonts w:hint="eastAsia" w:asciiTheme="minorEastAsia" w:hAnsiTheme="minorEastAsia"/>
        </w:rPr>
        <w:t>弱行为管理应用控制模块基本功能包括：控制列表、URL控制规则以及应用控制规则。</w:t>
      </w:r>
      <w:r>
        <w:rPr>
          <w:rFonts w:hint="eastAsia" w:asciiTheme="minorEastAsia" w:hAnsiTheme="minorEastAsia"/>
          <w:bCs/>
        </w:rPr>
        <w:t>注意</w:t>
      </w:r>
      <w:r>
        <w:rPr>
          <w:rFonts w:hint="eastAsia" w:asciiTheme="minorEastAsia" w:hAnsiTheme="minorEastAsia"/>
        </w:rPr>
        <w:t>：使用应用控制模块的功能，需要将全局禁用启用按钮设置为启用，如图下图所示</w:t>
      </w:r>
      <w:r>
        <w:rPr>
          <w:rFonts w:hint="eastAsia" w:asciiTheme="minorEastAsia" w:hAnsiTheme="minorEastAsia"/>
          <w:lang w:eastAsia="zh-CN"/>
        </w:rPr>
        <w:t>：</w:t>
      </w:r>
    </w:p>
    <w:p>
      <w:pPr>
        <w:spacing w:line="300" w:lineRule="auto"/>
      </w:pPr>
      <w:r>
        <w:drawing>
          <wp:inline distT="0" distB="0" distL="114300" distR="114300">
            <wp:extent cx="5264150" cy="2591435"/>
            <wp:effectExtent l="0" t="0" r="12700" b="18415"/>
            <wp:docPr id="10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9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</w:pPr>
      <w:r>
        <w:drawing>
          <wp:inline distT="0" distB="0" distL="114300" distR="114300">
            <wp:extent cx="5269230" cy="1019810"/>
            <wp:effectExtent l="0" t="0" r="7620" b="8890"/>
            <wp:docPr id="106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6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</w:pPr>
      <w:bookmarkStart w:id="197" w:name="_Toc15486"/>
      <w:bookmarkStart w:id="198" w:name="_Toc20886"/>
      <w:bookmarkStart w:id="199" w:name="_Toc489263455"/>
      <w:r>
        <w:drawing>
          <wp:inline distT="0" distB="0" distL="114300" distR="114300">
            <wp:extent cx="5265420" cy="998220"/>
            <wp:effectExtent l="0" t="0" r="11430" b="11430"/>
            <wp:docPr id="108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7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</w:pPr>
      <w:r>
        <w:drawing>
          <wp:inline distT="0" distB="0" distL="114300" distR="114300">
            <wp:extent cx="5265420" cy="1024255"/>
            <wp:effectExtent l="0" t="0" r="11430" b="4445"/>
            <wp:docPr id="109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7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 w:cstheme="minorBidi"/>
          <w:b/>
          <w:kern w:val="2"/>
          <w:sz w:val="30"/>
          <w:szCs w:val="22"/>
          <w:lang w:val="en-US" w:eastAsia="zh-CN" w:bidi="ar-SA"/>
        </w:rPr>
        <w:t>1.控制列表</w:t>
      </w:r>
      <w:bookmarkEnd w:id="197"/>
      <w:bookmarkEnd w:id="198"/>
      <w:bookmarkEnd w:id="199"/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  <w:bCs/>
        </w:rPr>
        <w:tab/>
      </w:r>
      <w:r>
        <w:rPr>
          <w:rFonts w:hint="eastAsia" w:asciiTheme="minorEastAsia" w:hAnsiTheme="minorEastAsia"/>
          <w:bCs/>
        </w:rPr>
        <w:t>① 免控制MAC/IP列表</w:t>
      </w:r>
      <w:r>
        <w:rPr>
          <w:rFonts w:hint="eastAsia" w:asciiTheme="minorEastAsia" w:hAnsiTheme="minorEastAsia"/>
        </w:rPr>
        <w:t>：勾选启动按钮，说明本列表内的MAC和IP对应的终端不受应用策略的控制。</w:t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  <w:bCs/>
        </w:rPr>
        <w:tab/>
      </w:r>
      <w:r>
        <w:rPr>
          <w:rFonts w:hint="eastAsia" w:asciiTheme="minorEastAsia" w:hAnsiTheme="minorEastAsia"/>
          <w:bCs/>
        </w:rPr>
        <w:t>② 禁止上网MAC/IP列表</w:t>
      </w:r>
      <w:r>
        <w:rPr>
          <w:rFonts w:hint="eastAsia" w:asciiTheme="minorEastAsia" w:hAnsiTheme="minorEastAsia"/>
        </w:rPr>
        <w:t>：勾选启动按钮，说明本列表内的MAC和IP对应的终端不能够进行上网行为。</w:t>
      </w:r>
    </w:p>
    <w:p>
      <w:pPr>
        <w:pStyle w:val="3"/>
        <w:spacing w:line="300" w:lineRule="auto"/>
        <w:rPr>
          <w:rFonts w:asciiTheme="minorEastAsia" w:hAnsiTheme="minorEastAsia" w:eastAsiaTheme="minorEastAsia"/>
        </w:rPr>
      </w:pPr>
      <w:bookmarkStart w:id="200" w:name="_Toc3243"/>
      <w:bookmarkStart w:id="201" w:name="_Toc4211"/>
      <w:bookmarkStart w:id="202" w:name="_Toc8663"/>
      <w:r>
        <w:rPr>
          <w:rFonts w:hint="eastAsia" w:asciiTheme="minorEastAsia" w:hAnsiTheme="minorEastAsia" w:eastAsiaTheme="minorEastAsia"/>
        </w:rPr>
        <w:t>2.URL控制规则</w:t>
      </w:r>
      <w:bookmarkEnd w:id="200"/>
      <w:bookmarkEnd w:id="201"/>
      <w:bookmarkEnd w:id="202"/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① URL控制协议是要靠用户手动添加的，即在URL组中配置。点击“</w:t>
      </w:r>
      <w:r>
        <w:rPr>
          <w:rFonts w:hint="eastAsia" w:asciiTheme="minorEastAsia" w:hAnsiTheme="minorEastAsia"/>
          <w:lang w:eastAsia="zh-CN"/>
        </w:rPr>
        <w:t>新增</w:t>
      </w:r>
      <w:r>
        <w:rPr>
          <w:rFonts w:hint="eastAsia" w:asciiTheme="minorEastAsia" w:hAnsiTheme="minorEastAsia"/>
        </w:rPr>
        <w:t>”，弹出URL控制的基本配置选项，如下图所示。</w:t>
      </w:r>
    </w:p>
    <w:p>
      <w:pPr>
        <w:spacing w:line="300" w:lineRule="auto"/>
        <w:rPr>
          <w:rFonts w:asciiTheme="minorEastAsia" w:hAnsiTheme="minorEastAsia"/>
        </w:rPr>
      </w:pPr>
      <w:r>
        <w:drawing>
          <wp:inline distT="0" distB="0" distL="114300" distR="114300">
            <wp:extent cx="5276215" cy="6082030"/>
            <wp:effectExtent l="0" t="0" r="635" b="13970"/>
            <wp:docPr id="110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7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6082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7"/>
        <w:tblW w:w="836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7"/>
        <w:gridCol w:w="64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7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按钮和参数</w:t>
            </w:r>
          </w:p>
        </w:tc>
        <w:tc>
          <w:tcPr>
            <w:tcW w:w="6457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动作</w:t>
            </w:r>
          </w:p>
        </w:tc>
        <w:tc>
          <w:tcPr>
            <w:tcW w:w="645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设有允许和阻断规则，表示对相应协议识别后的动作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时间组</w:t>
            </w:r>
          </w:p>
        </w:tc>
        <w:tc>
          <w:tcPr>
            <w:tcW w:w="645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表示被控制的时间段（可在时间组内自定义）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源IP组</w:t>
            </w:r>
          </w:p>
        </w:tc>
        <w:tc>
          <w:tcPr>
            <w:tcW w:w="645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表示被控制的IP组（可在IP组内自定义）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目的IP组</w:t>
            </w:r>
          </w:p>
        </w:tc>
        <w:tc>
          <w:tcPr>
            <w:tcW w:w="645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表示被控制访问的目的IP（可在IP组内自定义，一般情况下为ALL）</w:t>
            </w:r>
          </w:p>
        </w:tc>
      </w:tr>
    </w:tbl>
    <w:p>
      <w:pPr>
        <w:spacing w:line="300" w:lineRule="auto"/>
        <w:rPr>
          <w:rStyle w:val="14"/>
          <w:rFonts w:asciiTheme="minorEastAsia" w:hAnsiTheme="minorEastAsia"/>
          <w:b w:val="0"/>
          <w:bCs w:val="0"/>
        </w:rPr>
      </w:pPr>
      <w:bookmarkStart w:id="203" w:name="_Toc489263456"/>
      <w:r>
        <w:rPr>
          <w:rFonts w:hint="eastAsia" w:asciiTheme="minorEastAsia" w:hAnsiTheme="minorEastAsia"/>
          <w:bCs/>
        </w:rPr>
        <w:tab/>
      </w:r>
      <w:r>
        <w:rPr>
          <w:rFonts w:hint="eastAsia" w:asciiTheme="minorEastAsia" w:hAnsiTheme="minorEastAsia"/>
          <w:bCs/>
        </w:rPr>
        <w:t>② URL控制协议的选择：</w:t>
      </w:r>
      <w:r>
        <w:rPr>
          <w:rFonts w:hint="eastAsia" w:asciiTheme="minorEastAsia" w:hAnsiTheme="minorEastAsia"/>
        </w:rPr>
        <w:t>在基本配置选项中，点击“点击更改协议”，弹出URL组的选择页面，从中选择需要被控制访问的URL。</w:t>
      </w:r>
    </w:p>
    <w:p>
      <w:pPr>
        <w:pStyle w:val="3"/>
        <w:spacing w:line="300" w:lineRule="auto"/>
        <w:rPr>
          <w:rStyle w:val="14"/>
          <w:rFonts w:asciiTheme="minorEastAsia" w:hAnsiTheme="minorEastAsia" w:eastAsiaTheme="minorEastAsia"/>
          <w:b/>
          <w:bCs w:val="0"/>
        </w:rPr>
      </w:pPr>
      <w:bookmarkStart w:id="204" w:name="_Toc26075"/>
      <w:bookmarkStart w:id="205" w:name="_Toc23367"/>
      <w:bookmarkStart w:id="206" w:name="_Toc13114"/>
      <w:r>
        <w:rPr>
          <w:rStyle w:val="14"/>
          <w:rFonts w:hint="eastAsia" w:asciiTheme="minorEastAsia" w:hAnsiTheme="minorEastAsia" w:eastAsiaTheme="minorEastAsia"/>
          <w:b/>
          <w:bCs w:val="0"/>
        </w:rPr>
        <w:t>3.应用控制</w:t>
      </w:r>
      <w:bookmarkEnd w:id="203"/>
      <w:r>
        <w:rPr>
          <w:rStyle w:val="14"/>
          <w:rFonts w:hint="eastAsia" w:asciiTheme="minorEastAsia" w:hAnsiTheme="minorEastAsia" w:eastAsiaTheme="minorEastAsia"/>
          <w:b/>
          <w:bCs w:val="0"/>
        </w:rPr>
        <w:t>规则</w:t>
      </w:r>
      <w:bookmarkEnd w:id="204"/>
      <w:bookmarkEnd w:id="205"/>
      <w:bookmarkEnd w:id="206"/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① 应用控制协议包含多种协议，可根据需要选择用户上网是否需要受到控制，点击“</w:t>
      </w:r>
      <w:r>
        <w:rPr>
          <w:rFonts w:hint="eastAsia" w:asciiTheme="minorEastAsia" w:hAnsiTheme="minorEastAsia"/>
          <w:lang w:eastAsia="zh-CN"/>
        </w:rPr>
        <w:t>新增</w:t>
      </w:r>
      <w:r>
        <w:rPr>
          <w:rFonts w:hint="eastAsia" w:asciiTheme="minorEastAsia" w:hAnsiTheme="minorEastAsia"/>
        </w:rPr>
        <w:t>”，弹出应用控制的基本配置选项，同URL控制规则一致。</w:t>
      </w:r>
    </w:p>
    <w:p>
      <w:pPr>
        <w:spacing w:line="300" w:lineRule="auto"/>
        <w:rPr>
          <w:rFonts w:asciiTheme="minorEastAsia" w:hAnsiTheme="minorEastAsia"/>
          <w:b/>
          <w:bCs/>
        </w:rPr>
      </w:pPr>
      <w:r>
        <w:rPr>
          <w:rFonts w:hint="eastAsia" w:asciiTheme="minorEastAsia" w:hAnsiTheme="minorEastAsia"/>
          <w:bCs/>
        </w:rPr>
        <w:tab/>
      </w:r>
      <w:r>
        <w:rPr>
          <w:rFonts w:hint="eastAsia" w:asciiTheme="minorEastAsia" w:hAnsiTheme="minorEastAsia"/>
          <w:bCs/>
        </w:rPr>
        <w:t>② 应用控制协议的选择：</w:t>
      </w:r>
      <w:r>
        <w:rPr>
          <w:rFonts w:hint="eastAsia" w:asciiTheme="minorEastAsia" w:hAnsiTheme="minorEastAsia"/>
        </w:rPr>
        <w:t>在基本配置选项中，点击“点击更改协议”，弹出协议的选择页面，从中选择需要被控制访问的协议，如下图所示。</w:t>
      </w:r>
    </w:p>
    <w:p>
      <w:pPr>
        <w:spacing w:line="300" w:lineRule="auto"/>
        <w:rPr>
          <w:rFonts w:asciiTheme="minorEastAsia" w:hAnsiTheme="minorEastAsia"/>
        </w:rPr>
      </w:pPr>
      <w:r>
        <w:drawing>
          <wp:inline distT="0" distB="0" distL="114300" distR="114300">
            <wp:extent cx="5271770" cy="3597275"/>
            <wp:effectExtent l="0" t="0" r="508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bCs/>
        </w:rPr>
        <w:tab/>
      </w:r>
      <w:r>
        <w:rPr>
          <w:rFonts w:hint="eastAsia" w:asciiTheme="minorEastAsia" w:hAnsiTheme="minorEastAsia"/>
        </w:rPr>
        <w:t>③ 规则库在线升级：弱行为管理的规则库会有不定期的更新，包括新添加的协议和更新的协议，点击“检测新版本”，即可检测规则库是否为最新，如果为最新，显示如下图所示；如果不是最新，会自动弹出在线升级的选项。</w:t>
      </w:r>
    </w:p>
    <w:p>
      <w:pPr>
        <w:spacing w:line="300" w:lineRule="auto"/>
        <w:rPr>
          <w:rFonts w:asciiTheme="minorEastAsia" w:hAnsiTheme="minorEastAsia"/>
        </w:rPr>
      </w:pPr>
      <w:r>
        <w:drawing>
          <wp:inline distT="0" distB="0" distL="114300" distR="114300">
            <wp:extent cx="5272405" cy="1111885"/>
            <wp:effectExtent l="0" t="0" r="4445" b="12065"/>
            <wp:docPr id="11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7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00" w:lineRule="auto"/>
        <w:rPr>
          <w:rFonts w:asciiTheme="minorEastAsia" w:hAnsiTheme="minorEastAsia" w:eastAsiaTheme="minorEastAsia"/>
        </w:rPr>
      </w:pPr>
      <w:bookmarkStart w:id="207" w:name="_Toc24754"/>
      <w:bookmarkStart w:id="208" w:name="_Toc4962"/>
      <w:bookmarkStart w:id="209" w:name="_Toc21693"/>
      <w:r>
        <w:rPr>
          <w:rFonts w:hint="eastAsia" w:asciiTheme="minorEastAsia" w:hAnsiTheme="minorEastAsia" w:eastAsiaTheme="minorEastAsia"/>
        </w:rPr>
        <w:t>4.配置案例</w:t>
      </w:r>
      <w:bookmarkEnd w:id="207"/>
      <w:bookmarkEnd w:id="208"/>
      <w:bookmarkEnd w:id="209"/>
    </w:p>
    <w:p>
      <w:pPr>
        <w:spacing w:line="300" w:lineRule="auto"/>
        <w:ind w:firstLine="42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场景描述：某公司内部研发部门的IP地址为：172.16.0.20-172.16.32.99，公司决定不允许研发部的电脑在上班的时间：周一至周五 上午8：00-12：00 下午14：00-18：00访问http协议的所有网址。</w:t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步骤1：在“IP组”中创建一个172.16.0.20-172.16.32.99网段的IP组，如下图所示。</w:t>
      </w:r>
    </w:p>
    <w:p>
      <w:pPr>
        <w:spacing w:line="300" w:lineRule="auto"/>
        <w:rPr>
          <w:rFonts w:asciiTheme="minorEastAsia" w:hAnsiTheme="minorEastAsia"/>
        </w:rPr>
      </w:pPr>
      <w:r>
        <w:drawing>
          <wp:inline distT="0" distB="0" distL="114300" distR="114300">
            <wp:extent cx="5273675" cy="3513455"/>
            <wp:effectExtent l="0" t="0" r="3175" b="10795"/>
            <wp:docPr id="112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7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步骤2：在“时间组”中创建一个“周一至周五 上午8：00-12：00 下午14：00-18：00”的上班时间的时间组，如下图所示。</w:t>
      </w:r>
    </w:p>
    <w:p>
      <w:pPr>
        <w:spacing w:line="300" w:lineRule="auto"/>
        <w:rPr>
          <w:rFonts w:asciiTheme="minorEastAsia" w:hAnsiTheme="minorEastAsia"/>
        </w:rPr>
      </w:pPr>
      <w:r>
        <w:drawing>
          <wp:inline distT="0" distB="0" distL="114300" distR="114300">
            <wp:extent cx="5267960" cy="4558030"/>
            <wp:effectExtent l="0" t="0" r="8890" b="13970"/>
            <wp:docPr id="113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7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5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   步骤3：点击“应用控制规则”中的“</w:t>
      </w:r>
      <w:r>
        <w:rPr>
          <w:rFonts w:hint="eastAsia" w:asciiTheme="minorEastAsia" w:hAnsiTheme="minorEastAsia"/>
          <w:lang w:eastAsia="zh-CN"/>
        </w:rPr>
        <w:t>新增</w:t>
      </w:r>
      <w:r>
        <w:rPr>
          <w:rFonts w:hint="eastAsia" w:asciiTheme="minorEastAsia" w:hAnsiTheme="minorEastAsia"/>
        </w:rPr>
        <w:t>”按钮，配置如下图所示。</w:t>
      </w:r>
    </w:p>
    <w:p>
      <w:pPr>
        <w:spacing w:line="300" w:lineRule="auto"/>
        <w:rPr>
          <w:rFonts w:asciiTheme="minorEastAsia" w:hAnsiTheme="minorEastAsia"/>
        </w:rPr>
      </w:pPr>
      <w:r>
        <w:drawing>
          <wp:inline distT="0" distB="0" distL="114300" distR="114300">
            <wp:extent cx="5276215" cy="6114415"/>
            <wp:effectExtent l="0" t="0" r="635" b="635"/>
            <wp:docPr id="114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7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6114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步骤4：点击“点击更改协议”，在弹出的协议中选择HTTP应用，如下图所示。</w:t>
      </w:r>
    </w:p>
    <w:p>
      <w:pPr>
        <w:spacing w:line="300" w:lineRule="auto"/>
        <w:rPr>
          <w:rFonts w:asciiTheme="minorEastAsia" w:hAnsiTheme="minorEastAsia"/>
        </w:rPr>
      </w:pPr>
      <w:r>
        <w:drawing>
          <wp:inline distT="0" distB="0" distL="114300" distR="114300">
            <wp:extent cx="5266690" cy="3586480"/>
            <wp:effectExtent l="0" t="0" r="10160" b="13970"/>
            <wp:docPr id="115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7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6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步骤5：点击保存按钮，使用研发部的电脑访问http协议的网站，无法访问。</w:t>
      </w:r>
    </w:p>
    <w:p>
      <w:pPr>
        <w:pStyle w:val="3"/>
        <w:spacing w:line="300" w:lineRule="auto"/>
        <w:rPr>
          <w:rFonts w:asciiTheme="minorEastAsia" w:hAnsiTheme="minorEastAsia" w:eastAsiaTheme="minorEastAsia"/>
        </w:rPr>
      </w:pPr>
      <w:bookmarkStart w:id="210" w:name="_Toc11241"/>
      <w:bookmarkStart w:id="211" w:name="_Toc6974"/>
      <w:bookmarkStart w:id="212" w:name="_Toc29404"/>
      <w:r>
        <w:rPr>
          <w:rFonts w:hint="eastAsia" w:asciiTheme="minorEastAsia" w:hAnsiTheme="minorEastAsia" w:eastAsiaTheme="minorEastAsia"/>
        </w:rPr>
        <w:t>5.控制日志</w:t>
      </w:r>
      <w:bookmarkEnd w:id="210"/>
      <w:bookmarkEnd w:id="211"/>
      <w:bookmarkEnd w:id="212"/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在该页面可以显示终端上网的受控制记录，如下图所示。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88915" cy="2018030"/>
            <wp:effectExtent l="0" t="0" r="6985" b="1270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jc w:val="left"/>
        <w:rPr>
          <w:rFonts w:hint="eastAsia" w:asciiTheme="minorEastAsia" w:hAnsiTheme="minorEastAsia" w:eastAsiaTheme="minorEastAsia"/>
          <w:szCs w:val="22"/>
        </w:rPr>
      </w:pPr>
      <w:bookmarkStart w:id="213" w:name="_Toc17782"/>
      <w:r>
        <w:rPr>
          <w:rFonts w:hint="eastAsia" w:asciiTheme="minorEastAsia" w:hAnsiTheme="minorEastAsia" w:eastAsiaTheme="minorEastAsia"/>
          <w:szCs w:val="22"/>
        </w:rPr>
        <w:t>九、审计</w:t>
      </w:r>
      <w:bookmarkEnd w:id="213"/>
    </w:p>
    <w:p>
      <w:pPr>
        <w:spacing w:line="300" w:lineRule="auto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弱行为管理审计模块基本功能包括：</w:t>
      </w:r>
      <w:r>
        <w:rPr>
          <w:rFonts w:hint="eastAsia" w:asciiTheme="minorEastAsia" w:hAnsiTheme="minorEastAsia"/>
          <w:u w:val="dotted"/>
        </w:rPr>
        <w:t>免审列表</w:t>
      </w:r>
      <w:r>
        <w:rPr>
          <w:rFonts w:hint="eastAsia" w:asciiTheme="minorEastAsia" w:hAnsiTheme="minorEastAsia"/>
        </w:rPr>
        <w:t xml:space="preserve"> 、审计规则、审计配置、上网行为审计、用户上下线记录、审计统计6个功能。</w:t>
      </w:r>
    </w:p>
    <w:p>
      <w:pPr>
        <w:pStyle w:val="3"/>
        <w:spacing w:line="300" w:lineRule="auto"/>
        <w:rPr>
          <w:rFonts w:hint="eastAsia" w:asciiTheme="minorEastAsia" w:hAnsiTheme="minorEastAsia" w:eastAsiaTheme="minorEastAsia"/>
          <w:szCs w:val="22"/>
        </w:rPr>
      </w:pPr>
      <w:r>
        <w:rPr>
          <w:rFonts w:hint="eastAsia" w:asciiTheme="minorEastAsia" w:hAnsiTheme="minorEastAsia" w:eastAsiaTheme="minorEastAsia"/>
          <w:szCs w:val="22"/>
        </w:rPr>
        <w:t>1.免审列表</w:t>
      </w:r>
    </w:p>
    <w:p>
      <w:pPr>
        <w:spacing w:line="300" w:lineRule="auto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  <w:bCs/>
        </w:rPr>
        <w:t>① 免审计MAC/IP列表</w:t>
      </w:r>
      <w:r>
        <w:rPr>
          <w:rFonts w:hint="eastAsia" w:asciiTheme="minorEastAsia" w:hAnsiTheme="minorEastAsia"/>
        </w:rPr>
        <w:t>：勾选启用按钮，说明本列表内的MAC和IP对应的终端不受审计规则的控制，如下图所示：</w:t>
      </w:r>
    </w:p>
    <w:p>
      <w:pPr>
        <w:spacing w:line="300" w:lineRule="auto"/>
        <w:jc w:val="both"/>
        <w:rPr>
          <w:rFonts w:asciiTheme="minorEastAsia" w:hAnsiTheme="minorEastAsia"/>
        </w:rPr>
      </w:pPr>
      <w:r>
        <w:drawing>
          <wp:inline distT="0" distB="0" distL="114300" distR="114300">
            <wp:extent cx="5270500" cy="3183890"/>
            <wp:effectExtent l="0" t="0" r="6350" b="1651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00" w:lineRule="auto"/>
        <w:rPr>
          <w:rFonts w:hint="eastAsia" w:asciiTheme="minorEastAsia" w:hAnsiTheme="minorEastAsia" w:eastAsiaTheme="minorEastAsia"/>
          <w:szCs w:val="22"/>
        </w:rPr>
      </w:pPr>
      <w:r>
        <w:rPr>
          <w:rFonts w:hint="eastAsia" w:asciiTheme="minorEastAsia" w:hAnsiTheme="minorEastAsia" w:eastAsiaTheme="minorEastAsia"/>
          <w:szCs w:val="22"/>
        </w:rPr>
        <w:t>2.审计规则</w:t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  <w:sz w:val="32"/>
        </w:rPr>
        <w:t xml:space="preserve">  </w:t>
      </w:r>
      <w:r>
        <w:rPr>
          <w:rFonts w:hint="eastAsia" w:asciiTheme="minorEastAsia" w:hAnsiTheme="minorEastAsia"/>
        </w:rPr>
        <w:t>审计规则页面如下图所示：</w:t>
      </w:r>
    </w:p>
    <w:p>
      <w:pPr>
        <w:keepNext w:val="0"/>
        <w:keepLines w:val="0"/>
        <w:widowControl/>
        <w:suppressLineNumbers w:val="0"/>
        <w:jc w:val="left"/>
        <w:rPr>
          <w:rFonts w:asciiTheme="minorEastAsia" w:hAnsiTheme="minorEastAsia"/>
        </w:rPr>
      </w:pPr>
      <w:r>
        <w:drawing>
          <wp:inline distT="0" distB="0" distL="114300" distR="114300">
            <wp:extent cx="5264150" cy="1370330"/>
            <wp:effectExtent l="0" t="0" r="12700" b="127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① 审计控制规则是要靠用户手动添加的，即在审计控制规则列表中。点击“</w:t>
      </w:r>
      <w:r>
        <w:rPr>
          <w:rFonts w:hint="eastAsia" w:asciiTheme="minorEastAsia" w:hAnsiTheme="minorEastAsia"/>
          <w:lang w:eastAsia="zh-CN"/>
        </w:rPr>
        <w:t>新增</w:t>
      </w:r>
      <w:r>
        <w:rPr>
          <w:rFonts w:hint="eastAsia" w:asciiTheme="minorEastAsia" w:hAnsiTheme="minorEastAsia"/>
        </w:rPr>
        <w:t>”，弹出审计控制的基本配置选项，如下图所示。</w:t>
      </w:r>
    </w:p>
    <w:p>
      <w:pPr>
        <w:spacing w:line="300" w:lineRule="auto"/>
        <w:jc w:val="both"/>
        <w:rPr>
          <w:rFonts w:asciiTheme="minorEastAsia" w:hAnsiTheme="minorEastAsia"/>
        </w:rPr>
      </w:pPr>
      <w:r>
        <w:drawing>
          <wp:inline distT="0" distB="0" distL="114300" distR="114300">
            <wp:extent cx="5264785" cy="5480050"/>
            <wp:effectExtent l="0" t="0" r="12065" b="635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48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7"/>
        <w:tblW w:w="836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7"/>
        <w:gridCol w:w="64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7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按钮和参数</w:t>
            </w:r>
          </w:p>
        </w:tc>
        <w:tc>
          <w:tcPr>
            <w:tcW w:w="6457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时间组</w:t>
            </w:r>
          </w:p>
        </w:tc>
        <w:tc>
          <w:tcPr>
            <w:tcW w:w="645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表示被控制的时间段（可在时间组内自定义）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源IP组</w:t>
            </w:r>
          </w:p>
        </w:tc>
        <w:tc>
          <w:tcPr>
            <w:tcW w:w="645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表示被控制的IP组（可在IP组内自定义）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90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目的IP组</w:t>
            </w:r>
          </w:p>
        </w:tc>
        <w:tc>
          <w:tcPr>
            <w:tcW w:w="645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表示被控制访问的目的IP（可在IP组内自定义，一般情况下为ALL）</w:t>
            </w:r>
          </w:p>
        </w:tc>
      </w:tr>
    </w:tbl>
    <w:p>
      <w:pPr>
        <w:spacing w:line="300" w:lineRule="auto"/>
        <w:rPr>
          <w:rFonts w:asciiTheme="minorEastAsia" w:hAnsiTheme="minorEastAsia"/>
          <w:b/>
          <w:bCs/>
        </w:rPr>
      </w:pPr>
      <w:r>
        <w:rPr>
          <w:rFonts w:hint="eastAsia" w:asciiTheme="minorEastAsia" w:hAnsiTheme="minorEastAsia"/>
          <w:bCs/>
        </w:rPr>
        <w:tab/>
      </w:r>
      <w:r>
        <w:rPr>
          <w:rFonts w:hint="eastAsia" w:asciiTheme="minorEastAsia" w:hAnsiTheme="minorEastAsia"/>
          <w:bCs/>
        </w:rPr>
        <w:t>② 审计控制协议的选择：</w:t>
      </w:r>
      <w:r>
        <w:rPr>
          <w:rFonts w:hint="eastAsia" w:asciiTheme="minorEastAsia" w:hAnsiTheme="minorEastAsia"/>
        </w:rPr>
        <w:t>在基本配置选项中，点击“点击更改协议”，弹出协议的选择页面，从中选择需要被审计控制的协议，如下图所示。</w:t>
      </w:r>
    </w:p>
    <w:p>
      <w:pPr>
        <w:spacing w:line="300" w:lineRule="auto"/>
        <w:rPr>
          <w:rFonts w:asciiTheme="minorEastAsia" w:hAnsiTheme="minorEastAsia"/>
        </w:rPr>
      </w:pPr>
      <w:r>
        <w:drawing>
          <wp:inline distT="0" distB="0" distL="114300" distR="114300">
            <wp:extent cx="5271770" cy="3536950"/>
            <wp:effectExtent l="0" t="0" r="5080" b="635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00" w:lineRule="auto"/>
        <w:rPr>
          <w:rFonts w:asciiTheme="minorEastAsia" w:hAnsiTheme="minorEastAsia" w:eastAsiaTheme="minorEastAsia"/>
        </w:rPr>
      </w:pPr>
      <w:bookmarkStart w:id="214" w:name="_Toc27203"/>
      <w:bookmarkStart w:id="215" w:name="_Toc26612"/>
      <w:r>
        <w:rPr>
          <w:rFonts w:hint="eastAsia" w:asciiTheme="minorEastAsia" w:hAnsiTheme="minorEastAsia" w:eastAsiaTheme="minorEastAsia"/>
          <w:szCs w:val="22"/>
        </w:rPr>
        <w:t>3.配置案例</w:t>
      </w:r>
      <w:bookmarkEnd w:id="214"/>
      <w:bookmarkEnd w:id="215"/>
    </w:p>
    <w:p>
      <w:pPr>
        <w:spacing w:line="300" w:lineRule="auto"/>
        <w:ind w:firstLine="42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场景描述：某公司内部测试部门的IP地址为：172.16.0.20-172.16.32.99，公司要审计测试部的电脑在上班的时间：周一至周五 上午8：00-12：00 下午14：00-18：00的上网行为。</w:t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步骤1：在“IP组”中创建一个172.16.0.20-172.16.32.99网段的IP组，如下图所示。</w:t>
      </w:r>
    </w:p>
    <w:p>
      <w:pPr>
        <w:spacing w:line="300" w:lineRule="auto"/>
        <w:rPr>
          <w:rFonts w:asciiTheme="minorEastAsia" w:hAnsiTheme="minorEastAsia"/>
        </w:rPr>
      </w:pPr>
      <w:r>
        <w:drawing>
          <wp:inline distT="0" distB="0" distL="114300" distR="114300">
            <wp:extent cx="5272405" cy="3514725"/>
            <wp:effectExtent l="0" t="0" r="4445" b="9525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步骤2：在“时间组”中创建一个“周一至周五 上午8：00-12：00 下午14：00-18：00”的上班时间的时间组，如下图所示。</w:t>
      </w:r>
    </w:p>
    <w:p>
      <w:pPr>
        <w:spacing w:line="300" w:lineRule="auto"/>
        <w:rPr>
          <w:rFonts w:asciiTheme="minorEastAsia" w:hAnsiTheme="minorEastAsia"/>
        </w:rPr>
      </w:pPr>
      <w:r>
        <w:drawing>
          <wp:inline distT="0" distB="0" distL="114300" distR="114300">
            <wp:extent cx="5266690" cy="4481830"/>
            <wp:effectExtent l="0" t="0" r="10160" b="1397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8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   步骤3：点击“审计控制规则”中的“</w:t>
      </w:r>
      <w:r>
        <w:rPr>
          <w:rFonts w:hint="eastAsia" w:asciiTheme="minorEastAsia" w:hAnsiTheme="minorEastAsia"/>
          <w:lang w:eastAsia="zh-CN"/>
        </w:rPr>
        <w:t>新增</w:t>
      </w:r>
      <w:r>
        <w:rPr>
          <w:rFonts w:hint="eastAsia" w:asciiTheme="minorEastAsia" w:hAnsiTheme="minorEastAsia"/>
        </w:rPr>
        <w:t>”按钮，配置如下图所示。</w:t>
      </w:r>
    </w:p>
    <w:p>
      <w:pPr>
        <w:spacing w:line="300" w:lineRule="auto"/>
        <w:rPr>
          <w:rFonts w:asciiTheme="minorEastAsia" w:hAnsiTheme="minorEastAsia"/>
        </w:rPr>
      </w:pPr>
      <w:r>
        <w:drawing>
          <wp:inline distT="0" distB="0" distL="114300" distR="114300">
            <wp:extent cx="5278120" cy="5576570"/>
            <wp:effectExtent l="0" t="0" r="17780" b="5080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57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步骤4：点击“点击更改协议”，在弹出的协议中选择HTTP应用，如下图所示。</w:t>
      </w:r>
    </w:p>
    <w:p>
      <w:pPr>
        <w:spacing w:line="300" w:lineRule="auto"/>
        <w:rPr>
          <w:rFonts w:asciiTheme="minorEastAsia" w:hAnsiTheme="minorEastAsia"/>
        </w:rPr>
      </w:pPr>
      <w:r>
        <w:drawing>
          <wp:inline distT="0" distB="0" distL="114300" distR="114300">
            <wp:extent cx="5266690" cy="3575050"/>
            <wp:effectExtent l="0" t="0" r="10160" b="635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步骤5：点击保存按钮，使用测试部的电脑访问网站，在上网行为审计页面只能看到该终端的http应用的上网行为，如下图所示：</w:t>
      </w:r>
    </w:p>
    <w:p>
      <w:pPr>
        <w:spacing w:line="300" w:lineRule="auto"/>
      </w:pPr>
      <w:r>
        <w:drawing>
          <wp:inline distT="0" distB="0" distL="114300" distR="114300">
            <wp:extent cx="5267960" cy="2620010"/>
            <wp:effectExtent l="0" t="0" r="8890" b="8890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00" w:lineRule="auto"/>
        <w:rPr>
          <w:rFonts w:asciiTheme="minorEastAsia" w:hAnsiTheme="minorEastAsia" w:eastAsiaTheme="minorEastAsia"/>
          <w:szCs w:val="22"/>
        </w:rPr>
      </w:pPr>
      <w:bookmarkStart w:id="216" w:name="_Toc5543"/>
      <w:bookmarkStart w:id="217" w:name="_Toc3589"/>
      <w:r>
        <w:rPr>
          <w:rFonts w:hint="eastAsia" w:asciiTheme="minorEastAsia" w:hAnsiTheme="minorEastAsia" w:eastAsiaTheme="minorEastAsia"/>
          <w:szCs w:val="22"/>
        </w:rPr>
        <w:t>4.审计配置</w:t>
      </w:r>
      <w:bookmarkEnd w:id="216"/>
      <w:bookmarkEnd w:id="217"/>
    </w:p>
    <w:p>
      <w:pPr>
        <w:ind w:firstLine="420"/>
      </w:pPr>
      <w:r>
        <w:rPr>
          <w:rFonts w:hint="eastAsia"/>
        </w:rPr>
        <w:t>在该页面可以配置第三方服务器，在该服务器的目录下就可以查看到第三方服务器的上网行为记录，第三方服务器配置如下图所示：</w:t>
      </w:r>
    </w:p>
    <w:p>
      <w:pPr>
        <w:jc w:val="both"/>
      </w:pPr>
      <w:r>
        <w:drawing>
          <wp:inline distT="0" distB="0" distL="114300" distR="114300">
            <wp:extent cx="5264785" cy="2323465"/>
            <wp:effectExtent l="0" t="0" r="12065" b="635"/>
            <wp:docPr id="1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7"/>
        <w:tblW w:w="836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7"/>
        <w:gridCol w:w="64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7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按钮和参数</w:t>
            </w:r>
          </w:p>
        </w:tc>
        <w:tc>
          <w:tcPr>
            <w:tcW w:w="6457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增加</w:t>
            </w:r>
          </w:p>
        </w:tc>
        <w:tc>
          <w:tcPr>
            <w:tcW w:w="645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点击“增加”按钮，可以增加一个服务端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删除</w:t>
            </w:r>
          </w:p>
        </w:tc>
        <w:tc>
          <w:tcPr>
            <w:tcW w:w="645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点击“删除”按钮，可以删除一个服务端（没选择服务端时，是从后面开始删除）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90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启用</w:t>
            </w:r>
          </w:p>
        </w:tc>
        <w:tc>
          <w:tcPr>
            <w:tcW w:w="645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勾选上“启用”按钮，点击“保存”，配置才生效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协议</w:t>
            </w:r>
          </w:p>
        </w:tc>
        <w:tc>
          <w:tcPr>
            <w:tcW w:w="645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可以选择FTP服务器和http服务器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服务端地址</w:t>
            </w:r>
          </w:p>
        </w:tc>
        <w:tc>
          <w:tcPr>
            <w:tcW w:w="645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填写该服务器的地址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用户名</w:t>
            </w:r>
          </w:p>
        </w:tc>
        <w:tc>
          <w:tcPr>
            <w:tcW w:w="645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填写该服务器的用户名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90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端口</w:t>
            </w:r>
          </w:p>
        </w:tc>
        <w:tc>
          <w:tcPr>
            <w:tcW w:w="645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填写该服务器的端口号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密码</w:t>
            </w:r>
          </w:p>
        </w:tc>
        <w:tc>
          <w:tcPr>
            <w:tcW w:w="645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填写该服务器的密码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上传目录</w:t>
            </w:r>
          </w:p>
        </w:tc>
        <w:tc>
          <w:tcPr>
            <w:tcW w:w="6457" w:type="dxa"/>
          </w:tcPr>
          <w:p>
            <w:pPr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该服务器的上网行为记录的存放目录（该选项不填时，默认是根目录）</w:t>
            </w:r>
          </w:p>
        </w:tc>
      </w:tr>
    </w:tbl>
    <w:p>
      <w:pPr>
        <w:pStyle w:val="3"/>
        <w:spacing w:line="300" w:lineRule="auto"/>
        <w:rPr>
          <w:rFonts w:asciiTheme="minorEastAsia" w:hAnsiTheme="minorEastAsia" w:eastAsiaTheme="minorEastAsia"/>
          <w:szCs w:val="22"/>
        </w:rPr>
      </w:pPr>
      <w:r>
        <w:rPr>
          <w:rFonts w:hint="eastAsia" w:asciiTheme="minorEastAsia" w:hAnsiTheme="minorEastAsia" w:eastAsiaTheme="minorEastAsia"/>
          <w:szCs w:val="22"/>
        </w:rPr>
        <w:t xml:space="preserve">  </w:t>
      </w:r>
      <w:bookmarkStart w:id="218" w:name="_Toc19664"/>
      <w:bookmarkStart w:id="219" w:name="_Toc16686"/>
      <w:bookmarkStart w:id="220" w:name="_Toc31089"/>
      <w:bookmarkStart w:id="221" w:name="_Toc7651"/>
      <w:r>
        <w:rPr>
          <w:rFonts w:hint="eastAsia" w:asciiTheme="minorEastAsia" w:hAnsiTheme="minorEastAsia" w:eastAsiaTheme="minorEastAsia"/>
          <w:b w:val="0"/>
          <w:sz w:val="21"/>
        </w:rPr>
        <w:t>注：服务器配置好，记得点击“保存”，过5分钟就能在上传目录下看到该服务器的上网行为记录数据压缩文件。</w:t>
      </w:r>
      <w:bookmarkEnd w:id="218"/>
      <w:bookmarkEnd w:id="219"/>
      <w:bookmarkEnd w:id="220"/>
      <w:bookmarkEnd w:id="221"/>
    </w:p>
    <w:p>
      <w:pPr>
        <w:pStyle w:val="3"/>
        <w:spacing w:line="300" w:lineRule="auto"/>
        <w:rPr>
          <w:rFonts w:asciiTheme="minorEastAsia" w:hAnsiTheme="minorEastAsia" w:eastAsiaTheme="minorEastAsia"/>
          <w:szCs w:val="22"/>
        </w:rPr>
      </w:pPr>
      <w:bookmarkStart w:id="222" w:name="_Toc30022"/>
      <w:bookmarkStart w:id="223" w:name="_Toc10251"/>
      <w:r>
        <w:rPr>
          <w:rFonts w:hint="eastAsia" w:asciiTheme="minorEastAsia" w:hAnsiTheme="minorEastAsia" w:eastAsiaTheme="minorEastAsia"/>
          <w:szCs w:val="22"/>
        </w:rPr>
        <w:t>5.上网行为审计</w:t>
      </w:r>
      <w:bookmarkEnd w:id="222"/>
      <w:bookmarkEnd w:id="223"/>
    </w:p>
    <w:p>
      <w:pPr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在该页面可以显示终端上网的上网行为记录，如下图所示。</w:t>
      </w:r>
    </w:p>
    <w:p>
      <w:pPr>
        <w:rPr>
          <w:rFonts w:asciiTheme="minorEastAsia" w:hAnsiTheme="minorEastAsia"/>
        </w:rPr>
      </w:pPr>
      <w:r>
        <w:drawing>
          <wp:inline distT="0" distB="0" distL="114300" distR="114300">
            <wp:extent cx="5264150" cy="2719705"/>
            <wp:effectExtent l="0" t="0" r="12700" b="444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①在上网行为审计页面可以选择显示时长进行搜索，如下图所示：</w:t>
      </w:r>
    </w:p>
    <w:p>
      <w:pPr>
        <w:jc w:val="both"/>
        <w:rPr>
          <w:rFonts w:asciiTheme="minorEastAsia" w:hAnsiTheme="minorEastAsia"/>
        </w:rPr>
      </w:pPr>
      <w:r>
        <w:drawing>
          <wp:inline distT="0" distB="0" distL="114300" distR="114300">
            <wp:extent cx="5274310" cy="1186180"/>
            <wp:effectExtent l="0" t="0" r="2540" b="1397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②在上网行为审计页面可以选择条件进行搜索，点击“选择”按钮，进入搜索条件页面，如下图所示：</w:t>
      </w:r>
    </w:p>
    <w:p>
      <w:pPr>
        <w:rPr>
          <w:rFonts w:asciiTheme="minorEastAsia" w:hAnsiTheme="minorEastAsia"/>
        </w:rPr>
      </w:pPr>
      <w:r>
        <w:drawing>
          <wp:inline distT="0" distB="0" distL="114300" distR="114300">
            <wp:extent cx="5264785" cy="4887595"/>
            <wp:effectExtent l="0" t="0" r="12065" b="825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887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③在上网行为审计页面的下方，点击“导出”按钮，可以导出上网行为数据</w:t>
      </w:r>
      <w:r>
        <w:rPr>
          <w:rFonts w:hint="eastAsia" w:asciiTheme="minorEastAsia" w:hAnsiTheme="minorEastAsia"/>
          <w:lang w:eastAsia="zh-CN"/>
        </w:rPr>
        <w:t>。</w:t>
      </w:r>
    </w:p>
    <w:p>
      <w:pPr>
        <w:pStyle w:val="3"/>
        <w:spacing w:line="300" w:lineRule="auto"/>
        <w:rPr>
          <w:rFonts w:asciiTheme="minorEastAsia" w:hAnsiTheme="minorEastAsia" w:eastAsiaTheme="minorEastAsia"/>
          <w:szCs w:val="22"/>
        </w:rPr>
      </w:pPr>
      <w:bookmarkStart w:id="224" w:name="_Toc25671"/>
      <w:bookmarkStart w:id="225" w:name="_Toc23676"/>
      <w:r>
        <w:rPr>
          <w:rFonts w:hint="eastAsia" w:asciiTheme="minorEastAsia" w:hAnsiTheme="minorEastAsia" w:eastAsiaTheme="minorEastAsia"/>
          <w:szCs w:val="22"/>
        </w:rPr>
        <w:t>6.用户上下线记录</w:t>
      </w:r>
      <w:bookmarkEnd w:id="224"/>
      <w:bookmarkEnd w:id="225"/>
    </w:p>
    <w:p>
      <w:pPr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在该页面可以显示用户上下线记录，如下图所示。</w:t>
      </w:r>
    </w:p>
    <w:p>
      <w:pPr>
        <w:rPr>
          <w:rFonts w:hint="eastAsia" w:asciiTheme="minorEastAsia" w:hAnsiTheme="minorEastAsia" w:eastAsiaTheme="minorEastAsia"/>
          <w:lang w:eastAsia="zh-CN"/>
        </w:rPr>
      </w:pPr>
      <w:r>
        <w:rPr>
          <w:rFonts w:hint="eastAsia" w:asciiTheme="minorEastAsia" w:hAnsiTheme="minorEastAsia" w:eastAsiaTheme="minorEastAsia"/>
          <w:lang w:eastAsia="zh-CN"/>
        </w:rPr>
        <w:drawing>
          <wp:inline distT="0" distB="0" distL="114300" distR="114300">
            <wp:extent cx="5272405" cy="2247265"/>
            <wp:effectExtent l="0" t="0" r="4445" b="635"/>
            <wp:docPr id="37" name="图片 37" descr="auditline-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auditline-5-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①在用户上下线记录页面可以选择显示时长进行搜索，如下图所示：</w:t>
      </w:r>
    </w:p>
    <w:p>
      <w:pPr>
        <w:jc w:val="center"/>
        <w:rPr>
          <w:rFonts w:asciiTheme="minorEastAsia" w:hAnsiTheme="minorEastAsia"/>
        </w:rPr>
      </w:pPr>
      <w:r>
        <w:drawing>
          <wp:inline distT="0" distB="0" distL="114300" distR="114300">
            <wp:extent cx="5274310" cy="1186180"/>
            <wp:effectExtent l="0" t="0" r="2540" b="13970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②在用户上下线记录页面可以选择条件进行搜索，点击“选择”按钮，进入搜索条件页面，如下图所示：</w:t>
      </w:r>
    </w:p>
    <w:p>
      <w:pPr>
        <w:jc w:val="both"/>
        <w:rPr>
          <w:rFonts w:asciiTheme="minorEastAsia" w:hAnsiTheme="minorEastAsia"/>
        </w:rPr>
      </w:pPr>
      <w:r>
        <w:drawing>
          <wp:inline distT="0" distB="0" distL="114300" distR="114300">
            <wp:extent cx="5273040" cy="4429125"/>
            <wp:effectExtent l="0" t="0" r="3810" b="952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 w:asciiTheme="minorEastAsia" w:hAnsiTheme="minorEastAsia"/>
        </w:rPr>
        <w:t>③在用户上下线记录页面的下方，点击“导出”按钮，可以导出用户上下线记录数据</w:t>
      </w:r>
      <w:r>
        <w:rPr>
          <w:rFonts w:hint="eastAsia" w:asciiTheme="minorEastAsia" w:hAnsiTheme="minorEastAsia"/>
          <w:lang w:eastAsia="zh-CN"/>
        </w:rPr>
        <w:t>。</w:t>
      </w:r>
    </w:p>
    <w:p>
      <w:pPr>
        <w:pStyle w:val="3"/>
        <w:spacing w:line="300" w:lineRule="auto"/>
        <w:rPr>
          <w:rFonts w:asciiTheme="minorEastAsia" w:hAnsiTheme="minorEastAsia" w:eastAsiaTheme="minorEastAsia"/>
          <w:szCs w:val="22"/>
        </w:rPr>
      </w:pPr>
      <w:bookmarkStart w:id="226" w:name="_Toc10121"/>
      <w:bookmarkStart w:id="227" w:name="_Toc1502"/>
      <w:r>
        <w:rPr>
          <w:rFonts w:hint="eastAsia" w:asciiTheme="minorEastAsia" w:hAnsiTheme="minorEastAsia" w:eastAsiaTheme="minorEastAsia"/>
          <w:szCs w:val="22"/>
        </w:rPr>
        <w:t>7.审计统计</w:t>
      </w:r>
      <w:bookmarkEnd w:id="226"/>
      <w:bookmarkEnd w:id="227"/>
    </w:p>
    <w:p>
      <w:pPr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在该页面可以显示审计的统计数据，如下图所示：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192145"/>
            <wp:effectExtent l="0" t="0" r="4445" b="8255"/>
            <wp:docPr id="5" name="图片 5" descr="auditstatisticdata-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uditstatisticdata-6-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①显示时长、条件搜索、导出功能跟用户上下线记录页面的功能一样。</w:t>
      </w:r>
    </w:p>
    <w:p>
      <w:pPr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②网站类型选框：可以选择网站类型进行搜索数据</w:t>
      </w:r>
    </w:p>
    <w:p>
      <w:pPr>
        <w:ind w:firstLine="420" w:firstLineChars="200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③展示方式输入框：图表可以选择排名前几的数据进行显示</w:t>
      </w:r>
    </w:p>
    <w:p>
      <w:pPr>
        <w:pStyle w:val="2"/>
        <w:spacing w:line="300" w:lineRule="auto"/>
        <w:jc w:val="left"/>
        <w:rPr>
          <w:rFonts w:hint="eastAsia" w:asciiTheme="minorEastAsia" w:hAnsiTheme="minorEastAsia" w:eastAsiaTheme="minorEastAsia"/>
          <w:szCs w:val="22"/>
          <w:lang w:val="en-US" w:eastAsia="zh-CN"/>
        </w:rPr>
      </w:pPr>
      <w:bookmarkStart w:id="228" w:name="_Toc21823"/>
      <w:r>
        <w:rPr>
          <w:rFonts w:hint="eastAsia" w:asciiTheme="minorEastAsia" w:hAnsiTheme="minorEastAsia" w:eastAsiaTheme="minorEastAsia"/>
          <w:szCs w:val="22"/>
          <w:lang w:eastAsia="zh-CN"/>
        </w:rPr>
        <w:t>十、组设置</w:t>
      </w:r>
      <w:bookmarkEnd w:id="228"/>
    </w:p>
    <w:p>
      <w:pPr>
        <w:spacing w:line="300" w:lineRule="auto"/>
        <w:ind w:firstLine="420" w:firstLineChars="200"/>
        <w:jc w:val="left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>主要包括下面的</w:t>
      </w:r>
      <w:r>
        <w:rPr>
          <w:rFonts w:hint="eastAsia" w:asciiTheme="minorEastAsia" w:hAnsiTheme="minorEastAsia"/>
          <w:lang w:val="en-US" w:eastAsia="zh-CN"/>
        </w:rPr>
        <w:t>4</w:t>
      </w:r>
      <w:r>
        <w:rPr>
          <w:rFonts w:hint="eastAsia" w:asciiTheme="minorEastAsia" w:hAnsiTheme="minorEastAsia"/>
        </w:rPr>
        <w:t>个模块，分别是：</w:t>
      </w:r>
      <w:r>
        <w:rPr>
          <w:rFonts w:hint="eastAsia" w:asciiTheme="minorEastAsia" w:hAnsiTheme="minorEastAsia"/>
          <w:lang w:val="en-US" w:eastAsia="zh-CN"/>
        </w:rPr>
        <w:t>IP组</w:t>
      </w:r>
      <w:r>
        <w:rPr>
          <w:rFonts w:hint="eastAsia" w:asciiTheme="minorEastAsia" w:hAnsiTheme="minorEastAsia"/>
        </w:rPr>
        <w:t>、</w:t>
      </w:r>
      <w:r>
        <w:rPr>
          <w:rFonts w:hint="eastAsia" w:asciiTheme="minorEastAsia" w:hAnsiTheme="minorEastAsia"/>
          <w:lang w:val="en-US" w:eastAsia="zh-CN"/>
        </w:rPr>
        <w:t>MAC组</w:t>
      </w:r>
      <w:r>
        <w:rPr>
          <w:rFonts w:hint="eastAsia" w:asciiTheme="minorEastAsia" w:hAnsiTheme="minorEastAsia"/>
        </w:rPr>
        <w:t>、</w:t>
      </w:r>
      <w:r>
        <w:rPr>
          <w:rFonts w:hint="eastAsia" w:asciiTheme="minorEastAsia" w:hAnsiTheme="minorEastAsia"/>
          <w:lang w:val="en-US" w:eastAsia="zh-CN"/>
        </w:rPr>
        <w:t>URL组及时间。</w:t>
      </w:r>
    </w:p>
    <w:p>
      <w:pPr>
        <w:pStyle w:val="3"/>
        <w:spacing w:line="300" w:lineRule="auto"/>
        <w:rPr>
          <w:rFonts w:hint="eastAsia" w:asciiTheme="minorEastAsia" w:hAnsiTheme="minorEastAsia" w:eastAsiaTheme="minorEastAsia"/>
          <w:szCs w:val="22"/>
          <w:lang w:val="en-US" w:eastAsia="zh-CN"/>
        </w:rPr>
      </w:pPr>
      <w:bookmarkStart w:id="229" w:name="_Toc29666"/>
      <w:r>
        <w:rPr>
          <w:rFonts w:hint="eastAsia" w:asciiTheme="minorEastAsia" w:hAnsiTheme="minorEastAsia" w:eastAsiaTheme="minorEastAsia"/>
          <w:szCs w:val="22"/>
          <w:lang w:val="en-US" w:eastAsia="zh-CN"/>
        </w:rPr>
        <w:t>1.IP组</w:t>
      </w:r>
      <w:bookmarkEnd w:id="229"/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下图显示的是IP组的默认页面。如下图所示：</w:t>
      </w:r>
    </w:p>
    <w:p>
      <w:pPr>
        <w:numPr>
          <w:ilvl w:val="0"/>
          <w:numId w:val="0"/>
        </w:numPr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1941195"/>
            <wp:effectExtent l="0" t="0" r="10795" b="1905"/>
            <wp:docPr id="202" name="图片 202" descr="截图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 descr="截图3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   </w:t>
      </w:r>
      <w:r>
        <w:rPr>
          <w:rFonts w:hint="eastAsia" w:asciiTheme="minorEastAsia" w:hAnsiTheme="minorEastAsia"/>
        </w:rPr>
        <w:t>①</w:t>
      </w:r>
      <w:r>
        <w:rPr>
          <w:rFonts w:hint="eastAsia" w:asciiTheme="minorEastAsia" w:hAnsiTheme="minorEastAsia"/>
          <w:lang w:eastAsia="zh-CN"/>
        </w:rPr>
        <w:t>查找：</w:t>
      </w:r>
      <w:r>
        <w:rPr>
          <w:rFonts w:hint="eastAsia" w:asciiTheme="minorEastAsia" w:hAnsiTheme="minorEastAsia"/>
        </w:rPr>
        <w:t>可以通过匹配关键字来查找</w:t>
      </w:r>
      <w:r>
        <w:rPr>
          <w:rFonts w:hint="eastAsia" w:asciiTheme="minorEastAsia" w:hAnsiTheme="minorEastAsia"/>
          <w:lang w:eastAsia="zh-CN"/>
        </w:rPr>
        <w:t>列表</w:t>
      </w:r>
      <w:r>
        <w:rPr>
          <w:rFonts w:hint="eastAsia" w:asciiTheme="minorEastAsia" w:hAnsiTheme="minorEastAsia"/>
        </w:rPr>
        <w:t>的数据</w:t>
      </w:r>
      <w:r>
        <w:rPr>
          <w:rFonts w:hint="eastAsia" w:asciiTheme="minorEastAsia" w:hAnsiTheme="minorEastAsia"/>
          <w:lang w:val="en-US" w:eastAsia="zh-CN"/>
        </w:rPr>
        <w:t>。</w:t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300" w:lineRule="auto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②</w:t>
      </w:r>
      <w:r>
        <w:rPr>
          <w:rFonts w:hint="eastAsia" w:asciiTheme="minorEastAsia" w:hAnsiTheme="minorEastAsia"/>
          <w:lang w:eastAsia="zh-CN"/>
        </w:rPr>
        <w:t>组名</w:t>
      </w:r>
      <w:r>
        <w:rPr>
          <w:rFonts w:hint="eastAsia"/>
          <w:lang w:val="en-US" w:eastAsia="zh-CN"/>
        </w:rPr>
        <w:t>：IP组的名称，方便用户区分添加的IP组。</w:t>
      </w:r>
    </w:p>
    <w:p>
      <w:pPr>
        <w:spacing w:line="300" w:lineRule="auto"/>
        <w:jc w:val="left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③</w:t>
      </w:r>
      <w:r>
        <w:rPr>
          <w:rFonts w:hint="eastAsia" w:asciiTheme="minorEastAsia" w:hAnsiTheme="minorEastAsia"/>
          <w:lang w:eastAsia="zh-CN"/>
        </w:rPr>
        <w:t>成员数：</w:t>
      </w:r>
      <w:r>
        <w:rPr>
          <w:rFonts w:hint="eastAsia" w:asciiTheme="minorEastAsia" w:hAnsiTheme="minorEastAsia"/>
          <w:lang w:val="en-US" w:eastAsia="zh-CN"/>
        </w:rPr>
        <w:t>IP组成员数量，</w:t>
      </w:r>
      <w:r>
        <w:rPr>
          <w:rFonts w:hint="eastAsia" w:asciiTheme="minorEastAsia" w:hAnsiTheme="minorEastAsia"/>
          <w:lang w:eastAsia="zh-CN"/>
        </w:rPr>
        <w:t>点击可查看</w:t>
      </w:r>
      <w:r>
        <w:rPr>
          <w:rFonts w:hint="eastAsia" w:asciiTheme="minorEastAsia" w:hAnsiTheme="minorEastAsia"/>
          <w:lang w:val="en-US" w:eastAsia="zh-CN"/>
        </w:rPr>
        <w:t>IP组中IP组成员。如下图所示：</w:t>
      </w:r>
    </w:p>
    <w:p>
      <w:pPr>
        <w:spacing w:line="30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266950"/>
            <wp:effectExtent l="0" t="0" r="6350" b="0"/>
            <wp:docPr id="1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0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④</w:t>
      </w:r>
      <w:r>
        <w:rPr>
          <w:rFonts w:hint="eastAsia" w:asciiTheme="minorEastAsia" w:hAnsiTheme="minorEastAsia"/>
          <w:lang w:eastAsia="zh-CN"/>
        </w:rPr>
        <w:t>操作</w:t>
      </w:r>
      <w:r>
        <w:rPr>
          <w:rFonts w:hint="eastAsia" w:asciiTheme="minorEastAsia" w:hAnsiTheme="minorEastAsia"/>
        </w:rPr>
        <w:t>：</w:t>
      </w:r>
      <w:r>
        <w:rPr>
          <w:rFonts w:hint="eastAsia" w:asciiTheme="minorEastAsia" w:hAnsiTheme="minorEastAsia"/>
          <w:lang w:val="en-US" w:eastAsia="zh-CN"/>
        </w:rPr>
        <w:t>可对IP组进行修改及删除。</w:t>
      </w:r>
    </w:p>
    <w:p>
      <w:pPr>
        <w:spacing w:line="300" w:lineRule="auto"/>
        <w:jc w:val="left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⑤</w:t>
      </w:r>
      <w:r>
        <w:rPr>
          <w:rFonts w:hint="eastAsia" w:asciiTheme="minorEastAsia" w:hAnsiTheme="minorEastAsia"/>
          <w:lang w:eastAsia="zh-CN"/>
        </w:rPr>
        <w:t>新增</w:t>
      </w:r>
      <w:r>
        <w:rPr>
          <w:rFonts w:hint="eastAsia" w:asciiTheme="minorEastAsia" w:hAnsiTheme="minorEastAsia"/>
        </w:rPr>
        <w:t>：</w:t>
      </w:r>
      <w:r>
        <w:rPr>
          <w:rFonts w:hint="eastAsia" w:asciiTheme="minorEastAsia" w:hAnsiTheme="minorEastAsia"/>
          <w:lang w:eastAsia="zh-CN"/>
        </w:rPr>
        <w:t>点击新增可以添加</w:t>
      </w:r>
      <w:r>
        <w:rPr>
          <w:rFonts w:hint="eastAsia" w:asciiTheme="minorEastAsia" w:hAnsiTheme="minorEastAsia"/>
          <w:lang w:val="en-US" w:eastAsia="zh-CN"/>
        </w:rPr>
        <w:t>IP组及IP组的成员。如下图所示：</w:t>
      </w:r>
    </w:p>
    <w:p>
      <w:pPr>
        <w:spacing w:line="30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539490"/>
            <wp:effectExtent l="0" t="0" r="5715" b="3810"/>
            <wp:docPr id="1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3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6215" cy="3001010"/>
            <wp:effectExtent l="0" t="0" r="635" b="8890"/>
            <wp:docPr id="1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00" w:lineRule="auto"/>
        <w:rPr>
          <w:rFonts w:hint="eastAsia" w:asciiTheme="minorEastAsia" w:hAnsiTheme="minorEastAsia" w:eastAsiaTheme="minorEastAsia"/>
          <w:szCs w:val="22"/>
          <w:lang w:val="en-US" w:eastAsia="zh-CN"/>
        </w:rPr>
      </w:pPr>
      <w:bookmarkStart w:id="230" w:name="_Toc16613"/>
      <w:r>
        <w:rPr>
          <w:rFonts w:hint="eastAsia" w:asciiTheme="minorEastAsia" w:hAnsiTheme="minorEastAsia" w:eastAsiaTheme="minorEastAsia"/>
          <w:szCs w:val="22"/>
          <w:lang w:val="en-US" w:eastAsia="zh-CN"/>
        </w:rPr>
        <w:t>2.MAC组</w:t>
      </w:r>
      <w:bookmarkEnd w:id="230"/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下图显示的是MAC组的默认页面。如下图所示：</w:t>
      </w:r>
    </w:p>
    <w:p>
      <w:pPr>
        <w:numPr>
          <w:ilvl w:val="0"/>
          <w:numId w:val="0"/>
        </w:numPr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drawing>
          <wp:inline distT="0" distB="0" distL="114300" distR="114300">
            <wp:extent cx="5266690" cy="1991360"/>
            <wp:effectExtent l="0" t="0" r="10160" b="8890"/>
            <wp:docPr id="211" name="图片 211" descr="example-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 descr="example-7-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   </w:t>
      </w:r>
      <w:r>
        <w:rPr>
          <w:rFonts w:hint="eastAsia" w:asciiTheme="minorEastAsia" w:hAnsiTheme="minorEastAsia"/>
        </w:rPr>
        <w:t>①</w:t>
      </w:r>
      <w:r>
        <w:rPr>
          <w:rFonts w:hint="eastAsia" w:asciiTheme="minorEastAsia" w:hAnsiTheme="minorEastAsia"/>
          <w:lang w:eastAsia="zh-CN"/>
        </w:rPr>
        <w:t>查找：</w:t>
      </w:r>
      <w:r>
        <w:rPr>
          <w:rFonts w:hint="eastAsia" w:asciiTheme="minorEastAsia" w:hAnsiTheme="minorEastAsia"/>
        </w:rPr>
        <w:t>可以通过匹配关键字来查找</w:t>
      </w:r>
      <w:r>
        <w:rPr>
          <w:rFonts w:hint="eastAsia" w:asciiTheme="minorEastAsia" w:hAnsiTheme="minorEastAsia"/>
          <w:lang w:eastAsia="zh-CN"/>
        </w:rPr>
        <w:t>列表</w:t>
      </w:r>
      <w:r>
        <w:rPr>
          <w:rFonts w:hint="eastAsia" w:asciiTheme="minorEastAsia" w:hAnsiTheme="minorEastAsia"/>
        </w:rPr>
        <w:t>的数据</w:t>
      </w:r>
      <w:r>
        <w:rPr>
          <w:rFonts w:hint="eastAsia" w:asciiTheme="minorEastAsia" w:hAnsiTheme="minorEastAsia"/>
          <w:lang w:val="en-US" w:eastAsia="zh-CN"/>
        </w:rPr>
        <w:t>。</w:t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300" w:lineRule="auto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②</w:t>
      </w:r>
      <w:r>
        <w:rPr>
          <w:rFonts w:hint="eastAsia" w:asciiTheme="minorEastAsia" w:hAnsiTheme="minorEastAsia"/>
          <w:lang w:eastAsia="zh-CN"/>
        </w:rPr>
        <w:t>组名</w:t>
      </w:r>
      <w:r>
        <w:rPr>
          <w:rFonts w:hint="eastAsia"/>
          <w:lang w:val="en-US" w:eastAsia="zh-CN"/>
        </w:rPr>
        <w:t>：MAC组的名称，方便用户区分添加的MAC组。</w:t>
      </w:r>
    </w:p>
    <w:p>
      <w:pPr>
        <w:spacing w:line="300" w:lineRule="auto"/>
        <w:jc w:val="left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③</w:t>
      </w:r>
      <w:r>
        <w:rPr>
          <w:rFonts w:hint="eastAsia" w:asciiTheme="minorEastAsia" w:hAnsiTheme="minorEastAsia"/>
          <w:lang w:eastAsia="zh-CN"/>
        </w:rPr>
        <w:t>成员数：</w:t>
      </w:r>
      <w:r>
        <w:rPr>
          <w:rFonts w:hint="eastAsia" w:asciiTheme="minorEastAsia" w:hAnsiTheme="minorEastAsia"/>
          <w:lang w:val="en-US" w:eastAsia="zh-CN"/>
        </w:rPr>
        <w:t>MAC组成员数量，</w:t>
      </w:r>
      <w:r>
        <w:rPr>
          <w:rFonts w:hint="eastAsia" w:asciiTheme="minorEastAsia" w:hAnsiTheme="minorEastAsia"/>
          <w:lang w:eastAsia="zh-CN"/>
        </w:rPr>
        <w:t>点击可查看</w:t>
      </w:r>
      <w:r>
        <w:rPr>
          <w:rFonts w:hint="eastAsia" w:asciiTheme="minorEastAsia" w:hAnsiTheme="minorEastAsia"/>
          <w:lang w:val="en-US" w:eastAsia="zh-CN"/>
        </w:rPr>
        <w:t>MAC组中MAC组成员。如下图所示：</w:t>
      </w:r>
    </w:p>
    <w:p>
      <w:pPr>
        <w:spacing w:line="30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248535"/>
            <wp:effectExtent l="0" t="0" r="4445" b="18415"/>
            <wp:docPr id="1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④</w:t>
      </w:r>
      <w:r>
        <w:rPr>
          <w:rFonts w:hint="eastAsia" w:asciiTheme="minorEastAsia" w:hAnsiTheme="minorEastAsia"/>
          <w:lang w:eastAsia="zh-CN"/>
        </w:rPr>
        <w:t>操作</w:t>
      </w:r>
      <w:r>
        <w:rPr>
          <w:rFonts w:hint="eastAsia" w:asciiTheme="minorEastAsia" w:hAnsiTheme="minorEastAsia"/>
        </w:rPr>
        <w:t>：</w:t>
      </w:r>
      <w:r>
        <w:rPr>
          <w:rFonts w:hint="eastAsia" w:asciiTheme="minorEastAsia" w:hAnsiTheme="minorEastAsia"/>
          <w:lang w:val="en-US" w:eastAsia="zh-CN"/>
        </w:rPr>
        <w:t>可对MAC组进行修改及删除。</w:t>
      </w:r>
    </w:p>
    <w:p>
      <w:pPr>
        <w:spacing w:line="300" w:lineRule="auto"/>
        <w:jc w:val="left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⑤</w:t>
      </w:r>
      <w:r>
        <w:rPr>
          <w:rFonts w:hint="eastAsia" w:asciiTheme="minorEastAsia" w:hAnsiTheme="minorEastAsia"/>
          <w:lang w:eastAsia="zh-CN"/>
        </w:rPr>
        <w:t>新增</w:t>
      </w:r>
      <w:r>
        <w:rPr>
          <w:rFonts w:hint="eastAsia" w:asciiTheme="minorEastAsia" w:hAnsiTheme="minorEastAsia"/>
        </w:rPr>
        <w:t>：</w:t>
      </w:r>
      <w:r>
        <w:rPr>
          <w:rFonts w:hint="eastAsia" w:asciiTheme="minorEastAsia" w:hAnsiTheme="minorEastAsia"/>
          <w:lang w:eastAsia="zh-CN"/>
        </w:rPr>
        <w:t>点击新增可以添加</w:t>
      </w:r>
      <w:r>
        <w:rPr>
          <w:rFonts w:hint="eastAsia" w:asciiTheme="minorEastAsia" w:hAnsiTheme="minorEastAsia"/>
          <w:lang w:val="en-US" w:eastAsia="zh-CN"/>
        </w:rPr>
        <w:t>MAC组及MAC组的成员。如下图所示：</w:t>
      </w:r>
    </w:p>
    <w:p>
      <w:pPr>
        <w:spacing w:line="30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468370"/>
            <wp:effectExtent l="0" t="0" r="7620" b="17780"/>
            <wp:docPr id="1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968625"/>
            <wp:effectExtent l="0" t="0" r="4445" b="3175"/>
            <wp:docPr id="1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00" w:lineRule="auto"/>
        <w:rPr>
          <w:rFonts w:hint="eastAsia" w:asciiTheme="minorEastAsia" w:hAnsiTheme="minorEastAsia" w:eastAsiaTheme="minorEastAsia"/>
          <w:szCs w:val="22"/>
          <w:lang w:val="en-US" w:eastAsia="zh-CN"/>
        </w:rPr>
      </w:pPr>
      <w:bookmarkStart w:id="231" w:name="_Toc26573"/>
      <w:r>
        <w:rPr>
          <w:rFonts w:hint="eastAsia" w:asciiTheme="minorEastAsia" w:hAnsiTheme="minorEastAsia" w:eastAsiaTheme="minorEastAsia"/>
          <w:szCs w:val="22"/>
          <w:lang w:val="en-US" w:eastAsia="zh-CN"/>
        </w:rPr>
        <w:t>3.URL组</w:t>
      </w:r>
      <w:bookmarkEnd w:id="231"/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下图显示的是URL组的默认页面。如下图所示：</w:t>
      </w:r>
    </w:p>
    <w:p>
      <w:pPr>
        <w:numPr>
          <w:ilvl w:val="0"/>
          <w:numId w:val="0"/>
        </w:numPr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drawing>
          <wp:inline distT="0" distB="0" distL="114300" distR="114300">
            <wp:extent cx="5273675" cy="1856740"/>
            <wp:effectExtent l="0" t="0" r="3175" b="10160"/>
            <wp:docPr id="3" name="图片 3" descr="urlgroup-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urlgroup-3-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   </w:t>
      </w:r>
      <w:r>
        <w:rPr>
          <w:rFonts w:hint="eastAsia" w:asciiTheme="minorEastAsia" w:hAnsiTheme="minorEastAsia"/>
        </w:rPr>
        <w:t>①</w:t>
      </w:r>
      <w:r>
        <w:rPr>
          <w:rFonts w:hint="eastAsia" w:asciiTheme="minorEastAsia" w:hAnsiTheme="minorEastAsia"/>
          <w:lang w:eastAsia="zh-CN"/>
        </w:rPr>
        <w:t>查找：</w:t>
      </w:r>
      <w:r>
        <w:rPr>
          <w:rFonts w:hint="eastAsia" w:asciiTheme="minorEastAsia" w:hAnsiTheme="minorEastAsia"/>
        </w:rPr>
        <w:t>可以通过匹配关键字来查找</w:t>
      </w:r>
      <w:r>
        <w:rPr>
          <w:rFonts w:hint="eastAsia" w:asciiTheme="minorEastAsia" w:hAnsiTheme="minorEastAsia"/>
          <w:lang w:eastAsia="zh-CN"/>
        </w:rPr>
        <w:t>列表</w:t>
      </w:r>
      <w:r>
        <w:rPr>
          <w:rFonts w:hint="eastAsia" w:asciiTheme="minorEastAsia" w:hAnsiTheme="minorEastAsia"/>
        </w:rPr>
        <w:t>的数据</w:t>
      </w:r>
      <w:r>
        <w:rPr>
          <w:rFonts w:hint="eastAsia" w:asciiTheme="minorEastAsia" w:hAnsiTheme="minorEastAsia"/>
          <w:lang w:val="en-US" w:eastAsia="zh-CN"/>
        </w:rPr>
        <w:t>。</w:t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300" w:lineRule="auto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②</w:t>
      </w:r>
      <w:r>
        <w:rPr>
          <w:rFonts w:hint="eastAsia" w:asciiTheme="minorEastAsia" w:hAnsiTheme="minorEastAsia"/>
          <w:lang w:eastAsia="zh-CN"/>
        </w:rPr>
        <w:t>组名</w:t>
      </w:r>
      <w:r>
        <w:rPr>
          <w:rFonts w:hint="eastAsia"/>
          <w:lang w:val="en-US" w:eastAsia="zh-CN"/>
        </w:rPr>
        <w:t>：URL组的名称，方便用户区分添加的URL组。</w:t>
      </w:r>
    </w:p>
    <w:p>
      <w:pPr>
        <w:spacing w:line="300" w:lineRule="auto"/>
        <w:jc w:val="left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③</w:t>
      </w:r>
      <w:r>
        <w:rPr>
          <w:rFonts w:hint="eastAsia" w:asciiTheme="minorEastAsia" w:hAnsiTheme="minorEastAsia"/>
          <w:lang w:eastAsia="zh-CN"/>
        </w:rPr>
        <w:t>成员数：</w:t>
      </w:r>
      <w:r>
        <w:rPr>
          <w:rFonts w:hint="eastAsia" w:asciiTheme="minorEastAsia" w:hAnsiTheme="minorEastAsia"/>
          <w:lang w:val="en-US" w:eastAsia="zh-CN"/>
        </w:rPr>
        <w:t>URL组成员数量，</w:t>
      </w:r>
      <w:r>
        <w:rPr>
          <w:rFonts w:hint="eastAsia" w:asciiTheme="minorEastAsia" w:hAnsiTheme="minorEastAsia"/>
          <w:lang w:eastAsia="zh-CN"/>
        </w:rPr>
        <w:t>点击可查看</w:t>
      </w:r>
      <w:r>
        <w:rPr>
          <w:rFonts w:hint="eastAsia" w:asciiTheme="minorEastAsia" w:hAnsiTheme="minorEastAsia"/>
          <w:lang w:val="en-US" w:eastAsia="zh-CN"/>
        </w:rPr>
        <w:t>URL组中URL组成员。如下图所示：</w:t>
      </w:r>
    </w:p>
    <w:p>
      <w:pPr>
        <w:spacing w:line="30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259330"/>
            <wp:effectExtent l="0" t="0" r="10160" b="7620"/>
            <wp:docPr id="1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8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④</w:t>
      </w:r>
      <w:r>
        <w:rPr>
          <w:rFonts w:hint="eastAsia" w:asciiTheme="minorEastAsia" w:hAnsiTheme="minorEastAsia"/>
          <w:lang w:eastAsia="zh-CN"/>
        </w:rPr>
        <w:t>操作</w:t>
      </w:r>
      <w:r>
        <w:rPr>
          <w:rFonts w:hint="eastAsia" w:asciiTheme="minorEastAsia" w:hAnsiTheme="minorEastAsia"/>
        </w:rPr>
        <w:t>：</w:t>
      </w:r>
      <w:r>
        <w:rPr>
          <w:rFonts w:hint="eastAsia" w:asciiTheme="minorEastAsia" w:hAnsiTheme="minorEastAsia"/>
          <w:lang w:val="en-US" w:eastAsia="zh-CN"/>
        </w:rPr>
        <w:t>可对URL组进行修改及删除。</w:t>
      </w:r>
    </w:p>
    <w:p>
      <w:pPr>
        <w:spacing w:line="300" w:lineRule="auto"/>
        <w:jc w:val="left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⑤</w:t>
      </w:r>
      <w:r>
        <w:rPr>
          <w:rFonts w:hint="eastAsia" w:asciiTheme="minorEastAsia" w:hAnsiTheme="minorEastAsia"/>
          <w:lang w:eastAsia="zh-CN"/>
        </w:rPr>
        <w:t>新增</w:t>
      </w:r>
      <w:r>
        <w:rPr>
          <w:rFonts w:hint="eastAsia" w:asciiTheme="minorEastAsia" w:hAnsiTheme="minorEastAsia"/>
        </w:rPr>
        <w:t>：</w:t>
      </w:r>
      <w:r>
        <w:rPr>
          <w:rFonts w:hint="eastAsia" w:asciiTheme="minorEastAsia" w:hAnsiTheme="minorEastAsia"/>
          <w:lang w:eastAsia="zh-CN"/>
        </w:rPr>
        <w:t>点击新增可以添加</w:t>
      </w:r>
      <w:r>
        <w:rPr>
          <w:rFonts w:hint="eastAsia" w:asciiTheme="minorEastAsia" w:hAnsiTheme="minorEastAsia"/>
          <w:lang w:val="en-US" w:eastAsia="zh-CN"/>
        </w:rPr>
        <w:t>URL组及URL组的成员。如下图所示：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458210"/>
            <wp:effectExtent l="0" t="0" r="4445" b="8890"/>
            <wp:docPr id="1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9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58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7485" cy="2999105"/>
            <wp:effectExtent l="0" t="0" r="18415" b="10795"/>
            <wp:docPr id="14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0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00" w:lineRule="auto"/>
        <w:rPr>
          <w:rFonts w:hint="eastAsia" w:asciiTheme="minorEastAsia" w:hAnsiTheme="minorEastAsia" w:eastAsiaTheme="minorEastAsia"/>
          <w:lang w:val="en-US" w:eastAsia="zh-CN"/>
        </w:rPr>
      </w:pPr>
      <w:bookmarkStart w:id="232" w:name="_Toc28466"/>
      <w:r>
        <w:rPr>
          <w:rFonts w:hint="eastAsia" w:asciiTheme="minorEastAsia" w:hAnsiTheme="minorEastAsia" w:eastAsiaTheme="minorEastAsia"/>
          <w:lang w:val="en-US" w:eastAsia="zh-CN"/>
        </w:rPr>
        <w:t>4.时间组</w:t>
      </w:r>
      <w:bookmarkEnd w:id="232"/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下图显示的是时间组的默认页面。如下图所示：</w:t>
      </w:r>
    </w:p>
    <w:p>
      <w:pPr>
        <w:numPr>
          <w:ilvl w:val="0"/>
          <w:numId w:val="0"/>
        </w:numPr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drawing>
          <wp:inline distT="0" distB="0" distL="114300" distR="114300">
            <wp:extent cx="5269865" cy="1860550"/>
            <wp:effectExtent l="0" t="0" r="6985" b="6350"/>
            <wp:docPr id="1" name="图片 1" descr="timegroup-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imegroup-4-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 xml:space="preserve">    </w:t>
      </w:r>
      <w:r>
        <w:rPr>
          <w:rFonts w:hint="eastAsia" w:asciiTheme="minorEastAsia" w:hAnsiTheme="minorEastAsia"/>
        </w:rPr>
        <w:t>①</w:t>
      </w:r>
      <w:r>
        <w:rPr>
          <w:rFonts w:hint="eastAsia" w:asciiTheme="minorEastAsia" w:hAnsiTheme="minorEastAsia"/>
          <w:lang w:eastAsia="zh-CN"/>
        </w:rPr>
        <w:t>查找：</w:t>
      </w:r>
      <w:r>
        <w:rPr>
          <w:rFonts w:hint="eastAsia" w:asciiTheme="minorEastAsia" w:hAnsiTheme="minorEastAsia"/>
        </w:rPr>
        <w:t>可以通过匹配关键字来查找</w:t>
      </w:r>
      <w:r>
        <w:rPr>
          <w:rFonts w:hint="eastAsia" w:asciiTheme="minorEastAsia" w:hAnsiTheme="minorEastAsia"/>
          <w:lang w:eastAsia="zh-CN"/>
        </w:rPr>
        <w:t>列表</w:t>
      </w:r>
      <w:r>
        <w:rPr>
          <w:rFonts w:hint="eastAsia" w:asciiTheme="minorEastAsia" w:hAnsiTheme="minorEastAsia"/>
        </w:rPr>
        <w:t>的数据</w:t>
      </w:r>
      <w:r>
        <w:rPr>
          <w:rFonts w:hint="eastAsia" w:asciiTheme="minorEastAsia" w:hAnsiTheme="minorEastAsia"/>
          <w:lang w:val="en-US" w:eastAsia="zh-CN"/>
        </w:rPr>
        <w:t>。</w:t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300" w:lineRule="auto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②</w:t>
      </w:r>
      <w:r>
        <w:rPr>
          <w:rFonts w:hint="eastAsia" w:asciiTheme="minorEastAsia" w:hAnsiTheme="minorEastAsia"/>
          <w:lang w:eastAsia="zh-CN"/>
        </w:rPr>
        <w:t>组名</w:t>
      </w:r>
      <w:r>
        <w:rPr>
          <w:rFonts w:hint="eastAsia"/>
          <w:lang w:val="en-US" w:eastAsia="zh-CN"/>
        </w:rPr>
        <w:t>：时间组的名称，方便用户区分添加的是时间组。</w:t>
      </w:r>
    </w:p>
    <w:p>
      <w:pPr>
        <w:spacing w:line="300" w:lineRule="auto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③</w:t>
      </w:r>
      <w:r>
        <w:rPr>
          <w:rFonts w:hint="eastAsia" w:asciiTheme="minorEastAsia" w:hAnsiTheme="minorEastAsia"/>
          <w:lang w:eastAsia="zh-CN"/>
        </w:rPr>
        <w:t>周期：为期一周（包含周一、周二、周三、周四、周五、周六、周日）。</w:t>
      </w:r>
    </w:p>
    <w:p>
      <w:pPr>
        <w:spacing w:line="300" w:lineRule="auto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④</w:t>
      </w:r>
      <w:r>
        <w:rPr>
          <w:rFonts w:hint="eastAsia" w:asciiTheme="minorEastAsia" w:hAnsiTheme="minorEastAsia"/>
          <w:lang w:eastAsia="zh-CN"/>
        </w:rPr>
        <w:t>生效时间段：指可生效的时间段，精确到</w:t>
      </w:r>
      <w:r>
        <w:rPr>
          <w:rFonts w:hint="eastAsia" w:asciiTheme="minorEastAsia" w:hAnsiTheme="minorEastAsia"/>
          <w:lang w:val="en-US" w:eastAsia="zh-CN"/>
        </w:rPr>
        <w:t>1分钟。</w:t>
      </w:r>
    </w:p>
    <w:p>
      <w:pPr>
        <w:spacing w:line="300" w:lineRule="auto"/>
        <w:jc w:val="left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⑤</w:t>
      </w:r>
      <w:r>
        <w:rPr>
          <w:rFonts w:hint="eastAsia" w:asciiTheme="minorEastAsia" w:hAnsiTheme="minorEastAsia"/>
          <w:lang w:eastAsia="zh-CN"/>
        </w:rPr>
        <w:t>操作</w:t>
      </w:r>
      <w:r>
        <w:rPr>
          <w:rFonts w:hint="eastAsia" w:asciiTheme="minorEastAsia" w:hAnsiTheme="minorEastAsia"/>
        </w:rPr>
        <w:t>：</w:t>
      </w:r>
      <w:r>
        <w:rPr>
          <w:rFonts w:hint="eastAsia" w:asciiTheme="minorEastAsia" w:hAnsiTheme="minorEastAsia"/>
          <w:lang w:val="en-US" w:eastAsia="zh-CN"/>
        </w:rPr>
        <w:t>可对时间组进行修改及删除。</w:t>
      </w:r>
    </w:p>
    <w:p>
      <w:pPr>
        <w:spacing w:line="300" w:lineRule="auto"/>
        <w:jc w:val="left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⑥</w:t>
      </w:r>
      <w:r>
        <w:rPr>
          <w:rFonts w:hint="eastAsia" w:asciiTheme="minorEastAsia" w:hAnsiTheme="minorEastAsia"/>
          <w:lang w:eastAsia="zh-CN"/>
        </w:rPr>
        <w:t>新增</w:t>
      </w:r>
      <w:r>
        <w:rPr>
          <w:rFonts w:hint="eastAsia" w:asciiTheme="minorEastAsia" w:hAnsiTheme="minorEastAsia"/>
        </w:rPr>
        <w:t>：</w:t>
      </w:r>
      <w:r>
        <w:rPr>
          <w:rFonts w:hint="eastAsia" w:asciiTheme="minorEastAsia" w:hAnsiTheme="minorEastAsia"/>
          <w:lang w:eastAsia="zh-CN"/>
        </w:rPr>
        <w:t>点击新增可以添加时间</w:t>
      </w:r>
      <w:r>
        <w:rPr>
          <w:rFonts w:hint="eastAsia" w:asciiTheme="minorEastAsia" w:hAnsiTheme="minorEastAsia"/>
          <w:lang w:val="en-US" w:eastAsia="zh-CN"/>
        </w:rPr>
        <w:t>组，配置如下图所示：</w:t>
      </w:r>
    </w:p>
    <w:p>
      <w:pPr>
        <w:spacing w:line="300" w:lineRule="auto"/>
        <w:jc w:val="left"/>
        <w:rPr>
          <w:rFonts w:hint="eastAsia" w:asciiTheme="minorEastAsia" w:hAnsiTheme="minorEastAsia"/>
        </w:rPr>
      </w:pPr>
      <w:r>
        <w:drawing>
          <wp:inline distT="0" distB="0" distL="114300" distR="114300">
            <wp:extent cx="5267960" cy="4030345"/>
            <wp:effectExtent l="0" t="0" r="8890" b="8255"/>
            <wp:docPr id="1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22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30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jc w:val="left"/>
        <w:rPr>
          <w:rFonts w:asciiTheme="minorEastAsia" w:hAnsiTheme="minorEastAsia" w:eastAsiaTheme="minorEastAsia"/>
        </w:rPr>
      </w:pPr>
      <w:bookmarkStart w:id="233" w:name="_Toc4260"/>
      <w:bookmarkStart w:id="234" w:name="_Toc6618"/>
      <w:bookmarkStart w:id="235" w:name="_Toc13015"/>
      <w:r>
        <w:rPr>
          <w:rFonts w:hint="eastAsia" w:asciiTheme="minorEastAsia" w:hAnsiTheme="minorEastAsia" w:eastAsiaTheme="minorEastAsia"/>
        </w:rPr>
        <w:t>十</w:t>
      </w:r>
      <w:r>
        <w:rPr>
          <w:rFonts w:hint="eastAsia" w:asciiTheme="minorEastAsia" w:hAnsiTheme="minorEastAsia" w:eastAsiaTheme="minorEastAsia"/>
          <w:lang w:eastAsia="zh-CN"/>
        </w:rPr>
        <w:t>一</w:t>
      </w:r>
      <w:r>
        <w:rPr>
          <w:rFonts w:hint="eastAsia" w:asciiTheme="minorEastAsia" w:hAnsiTheme="minorEastAsia" w:eastAsiaTheme="minorEastAsia"/>
        </w:rPr>
        <w:t>、流量控制</w:t>
      </w:r>
      <w:bookmarkEnd w:id="233"/>
      <w:bookmarkEnd w:id="234"/>
      <w:bookmarkEnd w:id="235"/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该页面可以对终端进行限速配置，如下图所示。</w:t>
      </w:r>
    </w:p>
    <w:p>
      <w:pPr>
        <w:spacing w:line="300" w:lineRule="auto"/>
        <w:rPr>
          <w:rFonts w:asciiTheme="minorEastAsia" w:hAnsiTheme="minorEastAsia"/>
        </w:rPr>
      </w:pPr>
      <w:r>
        <w:drawing>
          <wp:inline distT="0" distB="0" distL="114300" distR="114300">
            <wp:extent cx="5265420" cy="1915795"/>
            <wp:effectExtent l="0" t="0" r="11430" b="8255"/>
            <wp:docPr id="8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1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236" w:name="_Toc16935"/>
      <w:bookmarkStart w:id="237" w:name="_Toc20898"/>
      <w:bookmarkStart w:id="238" w:name="_Toc12245"/>
      <w:r>
        <w:rPr>
          <w:rFonts w:hint="eastAsia" w:asciiTheme="minorEastAsia" w:hAnsiTheme="minorEastAsia" w:eastAsiaTheme="minorEastAsia"/>
        </w:rPr>
        <w:t>1.总出口带宽配置</w:t>
      </w:r>
      <w:bookmarkEnd w:id="236"/>
      <w:bookmarkEnd w:id="237"/>
      <w:bookmarkEnd w:id="238"/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①</w:t>
      </w:r>
      <w:r>
        <w:rPr>
          <w:rFonts w:hint="eastAsia" w:asciiTheme="minorEastAsia" w:hAnsiTheme="minorEastAsia"/>
          <w:szCs w:val="21"/>
        </w:rPr>
        <w:t xml:space="preserve"> 总出口上传配置：表示对wan口的上传速度限制，如果</w:t>
      </w:r>
      <w:r>
        <w:rPr>
          <w:rFonts w:hint="eastAsia" w:asciiTheme="minorEastAsia" w:hAnsiTheme="minorEastAsia"/>
        </w:rPr>
        <w:t>有多个wan口，则表示所有wan口的上传速度之和。</w:t>
      </w:r>
    </w:p>
    <w:p>
      <w:pPr>
        <w:spacing w:line="300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② 总出口下载配置：表示对wan口的下载速度限制，如果</w:t>
      </w:r>
      <w:r>
        <w:rPr>
          <w:rFonts w:hint="eastAsia" w:asciiTheme="minorEastAsia" w:hAnsiTheme="minorEastAsia"/>
        </w:rPr>
        <w:t>有多个wan口，则表示所有wan口的下载速度之和。</w:t>
      </w:r>
    </w:p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239" w:name="_Toc6892"/>
      <w:bookmarkStart w:id="240" w:name="_Toc11593"/>
      <w:bookmarkStart w:id="241" w:name="_Toc8391"/>
      <w:r>
        <w:rPr>
          <w:rFonts w:hint="eastAsia" w:asciiTheme="minorEastAsia" w:hAnsiTheme="minorEastAsia" w:eastAsiaTheme="minorEastAsia"/>
        </w:rPr>
        <w:t>2.流量策略配置</w:t>
      </w:r>
      <w:bookmarkEnd w:id="239"/>
      <w:bookmarkEnd w:id="240"/>
      <w:bookmarkEnd w:id="241"/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点击</w:t>
      </w:r>
      <w:r>
        <w:rPr>
          <w:rFonts w:hint="eastAsia" w:asciiTheme="minorEastAsia" w:hAnsiTheme="minorEastAsia"/>
          <w:lang w:eastAsia="zh-CN"/>
        </w:rPr>
        <w:t>新增</w:t>
      </w:r>
      <w:r>
        <w:rPr>
          <w:rFonts w:hint="eastAsia" w:asciiTheme="minorEastAsia" w:hAnsiTheme="minorEastAsia"/>
        </w:rPr>
        <w:t>，可以看到流量策略的配置页面，如下图所示。</w:t>
      </w:r>
    </w:p>
    <w:p>
      <w:pPr>
        <w:spacing w:line="300" w:lineRule="auto"/>
        <w:rPr>
          <w:rFonts w:asciiTheme="minorEastAsia" w:hAnsiTheme="minorEastAsia"/>
        </w:rPr>
      </w:pPr>
      <w:r>
        <w:drawing>
          <wp:inline distT="0" distB="0" distL="114300" distR="114300">
            <wp:extent cx="5278120" cy="6789420"/>
            <wp:effectExtent l="0" t="0" r="17780" b="11430"/>
            <wp:docPr id="15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4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789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836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6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按钮和参数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地址范围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用户的IP在这个范围内时，才进行流量控制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时间组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</w:rPr>
              <w:t>表示规则生效的时间段（可在时间组内自定义）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共享下载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该地址范围内，所有用户最大的下载速度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共享上传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该地址范围内，所有用户最大的上传速度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单机下载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单个用户最大的下载速度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单机上传</w:t>
            </w:r>
          </w:p>
        </w:tc>
        <w:tc>
          <w:tcPr>
            <w:tcW w:w="6804" w:type="dxa"/>
          </w:tcPr>
          <w:p>
            <w:pPr>
              <w:spacing w:line="30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单个用户最大的上传速度</w:t>
            </w:r>
          </w:p>
        </w:tc>
      </w:tr>
    </w:tbl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242" w:name="_Toc23220"/>
      <w:bookmarkStart w:id="243" w:name="_Toc22193"/>
      <w:bookmarkStart w:id="244" w:name="_Toc5918"/>
      <w:r>
        <w:rPr>
          <w:rFonts w:hint="eastAsia" w:asciiTheme="minorEastAsia" w:hAnsiTheme="minorEastAsia" w:eastAsiaTheme="minorEastAsia"/>
        </w:rPr>
        <w:t>3.配置案例</w:t>
      </w:r>
      <w:bookmarkEnd w:id="242"/>
      <w:bookmarkEnd w:id="243"/>
      <w:bookmarkEnd w:id="244"/>
    </w:p>
    <w:p>
      <w:pPr>
        <w:spacing w:line="300" w:lineRule="auto"/>
        <w:ind w:firstLine="420" w:firstLineChars="200"/>
        <w:jc w:val="left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  <w:lang w:eastAsia="zh-CN"/>
        </w:rPr>
        <w:t>场景描述：</w:t>
      </w:r>
      <w:r>
        <w:rPr>
          <w:rFonts w:hint="eastAsia" w:asciiTheme="minorEastAsia" w:hAnsiTheme="minorEastAsia"/>
        </w:rPr>
        <w:t>某</w:t>
      </w:r>
      <w:r>
        <w:rPr>
          <w:rFonts w:hint="eastAsia" w:asciiTheme="minorEastAsia" w:hAnsiTheme="minorEastAsia"/>
          <w:lang w:eastAsia="zh-CN"/>
        </w:rPr>
        <w:t>公司局域网为</w:t>
      </w:r>
      <w:r>
        <w:rPr>
          <w:rFonts w:hint="eastAsia" w:asciiTheme="minorEastAsia" w:hAnsiTheme="minorEastAsia"/>
          <w:lang w:val="en-US" w:eastAsia="zh-CN"/>
        </w:rPr>
        <w:t>172.16.0.1/24,现需要对局域网下的客户端设置流量控制，每个客户端都有固定的带宽，IP地址为172.16.0.50-172.16.0.5.250，带宽限制时间段为上班时间：8：00-18：00，周一至周五。</w:t>
      </w:r>
    </w:p>
    <w:p>
      <w:pPr>
        <w:spacing w:line="300" w:lineRule="auto"/>
        <w:jc w:val="left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步骤</w:t>
      </w:r>
      <w:r>
        <w:rPr>
          <w:rFonts w:hint="eastAsia" w:asciiTheme="minorEastAsia" w:hAnsiTheme="minorEastAsia"/>
          <w:lang w:val="en-US" w:eastAsia="zh-CN"/>
        </w:rPr>
        <w:t>1</w:t>
      </w:r>
      <w:r>
        <w:rPr>
          <w:rFonts w:hint="eastAsia" w:asciiTheme="minorEastAsia" w:hAnsiTheme="minorEastAsia"/>
        </w:rPr>
        <w:t>：</w:t>
      </w:r>
      <w:r>
        <w:rPr>
          <w:rFonts w:hint="eastAsia" w:asciiTheme="minorEastAsia" w:hAnsiTheme="minorEastAsia"/>
          <w:lang w:eastAsia="zh-CN"/>
        </w:rPr>
        <w:t>进入组设置</w:t>
      </w:r>
      <w:r>
        <w:rPr>
          <w:rFonts w:hint="eastAsia" w:asciiTheme="minorEastAsia" w:hAnsiTheme="minorEastAsia"/>
          <w:lang w:val="en-US" w:eastAsia="zh-CN"/>
        </w:rPr>
        <w:t>-时间组，新增一个名为“上班时间”的时间组，并将公司的上班时间添加至该时间组。如下图所示：</w:t>
      </w:r>
    </w:p>
    <w:p>
      <w:pPr>
        <w:spacing w:line="300" w:lineRule="auto"/>
        <w:jc w:val="left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860550"/>
            <wp:effectExtent l="0" t="0" r="6985" b="6350"/>
            <wp:docPr id="216" name="图片 216" descr="example-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 descr="example-2-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83835" cy="4015740"/>
            <wp:effectExtent l="0" t="0" r="12065" b="3810"/>
            <wp:docPr id="15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401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/>
          <w:lang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步骤</w:t>
      </w:r>
      <w:r>
        <w:rPr>
          <w:rFonts w:hint="eastAsia" w:asciiTheme="minorEastAsia" w:hAnsiTheme="minorEastAsia"/>
          <w:lang w:val="en-US" w:eastAsia="zh-CN"/>
        </w:rPr>
        <w:t>2</w:t>
      </w:r>
      <w:r>
        <w:rPr>
          <w:rFonts w:hint="eastAsia" w:asciiTheme="minorEastAsia" w:hAnsiTheme="minorEastAsia"/>
        </w:rPr>
        <w:t>：</w:t>
      </w:r>
      <w:r>
        <w:rPr>
          <w:rFonts w:hint="eastAsia" w:asciiTheme="minorEastAsia" w:hAnsiTheme="minorEastAsia"/>
          <w:lang w:eastAsia="zh-CN"/>
        </w:rPr>
        <w:t>进入流量控制，点击“新增”，进入流量配置页面。如下图所示：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89550" cy="6761480"/>
            <wp:effectExtent l="0" t="0" r="6350" b="1270"/>
            <wp:docPr id="15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7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6761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步骤</w:t>
      </w:r>
      <w:r>
        <w:rPr>
          <w:rFonts w:hint="eastAsia" w:asciiTheme="minorEastAsia" w:hAnsiTheme="minorEastAsia"/>
          <w:lang w:val="en-US" w:eastAsia="zh-CN"/>
        </w:rPr>
        <w:t>3</w:t>
      </w:r>
      <w:r>
        <w:rPr>
          <w:rFonts w:hint="eastAsia" w:asciiTheme="minorEastAsia" w:hAnsiTheme="minorEastAsia"/>
        </w:rPr>
        <w:t>：</w:t>
      </w:r>
      <w:r>
        <w:rPr>
          <w:rFonts w:hint="eastAsia" w:asciiTheme="minorEastAsia" w:hAnsiTheme="minorEastAsia"/>
          <w:lang w:eastAsia="zh-CN"/>
        </w:rPr>
        <w:t>设置名称为“流量控制”，地址范围为“</w:t>
      </w:r>
      <w:r>
        <w:rPr>
          <w:rFonts w:hint="eastAsia" w:asciiTheme="minorEastAsia" w:hAnsiTheme="minorEastAsia"/>
          <w:lang w:val="en-US" w:eastAsia="zh-CN"/>
        </w:rPr>
        <w:t>172.16.0.50-172.16.0.5.250</w:t>
      </w:r>
      <w:r>
        <w:rPr>
          <w:rFonts w:hint="eastAsia" w:asciiTheme="minorEastAsia" w:hAnsiTheme="minorEastAsia"/>
          <w:lang w:eastAsia="zh-CN"/>
        </w:rPr>
        <w:t>”，时间组选择“上班时间”，共享下载设置为“</w:t>
      </w:r>
      <w:r>
        <w:rPr>
          <w:rFonts w:hint="eastAsia" w:asciiTheme="minorEastAsia" w:hAnsiTheme="minorEastAsia"/>
          <w:lang w:val="en-US" w:eastAsia="zh-CN"/>
        </w:rPr>
        <w:t>12MBytes</w:t>
      </w:r>
      <w:r>
        <w:rPr>
          <w:rFonts w:hint="eastAsia" w:asciiTheme="minorEastAsia" w:hAnsiTheme="minorEastAsia"/>
          <w:lang w:eastAsia="zh-CN"/>
        </w:rPr>
        <w:t>”，共享上传设置为“</w:t>
      </w:r>
      <w:r>
        <w:rPr>
          <w:rFonts w:hint="eastAsia" w:asciiTheme="minorEastAsia" w:hAnsiTheme="minorEastAsia"/>
          <w:lang w:val="en-US" w:eastAsia="zh-CN"/>
        </w:rPr>
        <w:t>2MBytes”，单机下载设置为“500KBytes”，单机上传设置为“100KBytes”，点击保存。如下图所示：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80660" cy="6823710"/>
            <wp:effectExtent l="0" t="0" r="15240" b="15240"/>
            <wp:docPr id="15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8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114425"/>
            <wp:effectExtent l="0" t="0" r="6350" b="9525"/>
            <wp:docPr id="15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9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jc w:val="both"/>
        <w:rPr>
          <w:rFonts w:cs="宋体" w:asciiTheme="minorEastAsia" w:hAnsiTheme="minorEastAsia"/>
          <w:kern w:val="0"/>
          <w:szCs w:val="21"/>
        </w:rPr>
      </w:pPr>
      <w:r>
        <w:rPr>
          <w:rFonts w:hint="eastAsia" w:asciiTheme="minorEastAsia" w:hAnsiTheme="minorEastAsia"/>
        </w:rPr>
        <w:t>步骤</w:t>
      </w:r>
      <w:r>
        <w:rPr>
          <w:rFonts w:hint="eastAsia" w:asciiTheme="minorEastAsia" w:hAnsiTheme="minorEastAsia"/>
          <w:lang w:val="en-US" w:eastAsia="zh-CN"/>
        </w:rPr>
        <w:t>4</w:t>
      </w:r>
      <w:r>
        <w:rPr>
          <w:rFonts w:hint="eastAsia" w:asciiTheme="minorEastAsia" w:hAnsiTheme="minorEastAsia"/>
        </w:rPr>
        <w:t>：</w:t>
      </w:r>
      <w:r>
        <w:rPr>
          <w:rFonts w:hint="eastAsia" w:asciiTheme="minorEastAsia" w:hAnsiTheme="minorEastAsia"/>
          <w:lang w:val="en-US" w:eastAsia="zh-CN"/>
        </w:rPr>
        <w:t>IP地址为172.16.0.50-172.16.0.5.250的客户端用户，在上班时间周一至周五，8：00-18：00的时间段内最大下载速率为500KBytes，最大上传速率为100KBytes。</w:t>
      </w:r>
    </w:p>
    <w:p>
      <w:pPr>
        <w:pStyle w:val="2"/>
        <w:spacing w:line="300" w:lineRule="auto"/>
        <w:jc w:val="left"/>
        <w:rPr>
          <w:rFonts w:hint="eastAsia" w:asciiTheme="minorEastAsia" w:hAnsiTheme="minorEastAsia" w:eastAsiaTheme="minorEastAsia"/>
          <w:szCs w:val="22"/>
          <w:lang w:val="en-US" w:eastAsia="zh-CN"/>
        </w:rPr>
      </w:pPr>
      <w:bookmarkStart w:id="245" w:name="_Toc5570"/>
      <w:bookmarkStart w:id="246" w:name="_Toc29999"/>
      <w:bookmarkStart w:id="247" w:name="_Toc26408"/>
      <w:r>
        <w:rPr>
          <w:rFonts w:hint="eastAsia" w:asciiTheme="minorEastAsia" w:hAnsiTheme="minorEastAsia" w:eastAsiaTheme="minorEastAsia"/>
          <w:szCs w:val="22"/>
          <w:lang w:val="en-US" w:eastAsia="zh-CN"/>
        </w:rPr>
        <w:t>十二、VPN管理</w:t>
      </w:r>
      <w:bookmarkEnd w:id="245"/>
    </w:p>
    <w:p>
      <w:pPr>
        <w:spacing w:line="300" w:lineRule="auto"/>
        <w:ind w:firstLine="420" w:firstLineChars="200"/>
        <w:jc w:val="left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  <w:lang w:eastAsia="zh-CN"/>
        </w:rPr>
        <w:t>当远程客户端通过服务端提供的账号、密码拨号连接上服务端时，便与服务端形成一个私有局域网，客户端可以访问服务端内网共享的信息，达到跨越公网来构建私网的目的。用于远程办公或文件、数据加密传输</w:t>
      </w:r>
      <w:r>
        <w:rPr>
          <w:rFonts w:hint="eastAsia" w:asciiTheme="minorEastAsia" w:hAnsiTheme="minorEastAsia"/>
          <w:lang w:eastAsia="zh-CN"/>
        </w:rPr>
        <w:t>。</w:t>
      </w:r>
    </w:p>
    <w:p>
      <w:pPr>
        <w:pStyle w:val="3"/>
        <w:spacing w:line="300" w:lineRule="auto"/>
        <w:jc w:val="left"/>
        <w:rPr>
          <w:rFonts w:hint="eastAsia" w:asciiTheme="minorEastAsia" w:hAnsiTheme="minorEastAsia" w:eastAsiaTheme="minorEastAsia"/>
          <w:szCs w:val="22"/>
        </w:rPr>
      </w:pPr>
      <w:bookmarkStart w:id="248" w:name="_Toc32078"/>
      <w:r>
        <w:rPr>
          <w:rFonts w:hint="eastAsia" w:asciiTheme="minorEastAsia" w:hAnsiTheme="minorEastAsia" w:eastAsiaTheme="minorEastAsia"/>
          <w:szCs w:val="22"/>
        </w:rPr>
        <w:t>1.</w:t>
      </w:r>
      <w:r>
        <w:rPr>
          <w:rFonts w:hint="eastAsia" w:asciiTheme="minorEastAsia" w:hAnsiTheme="minorEastAsia" w:eastAsiaTheme="minorEastAsia"/>
          <w:szCs w:val="22"/>
          <w:lang w:val="en-US" w:eastAsia="zh-CN"/>
        </w:rPr>
        <w:t>PPTP服务端</w:t>
      </w:r>
      <w:bookmarkEnd w:id="248"/>
    </w:p>
    <w:p>
      <w:pPr>
        <w:numPr>
          <w:ilvl w:val="0"/>
          <w:numId w:val="0"/>
        </w:numPr>
        <w:ind w:leftChars="0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  <w:lang w:eastAsia="zh-CN"/>
        </w:rPr>
        <w:t>在</w:t>
      </w:r>
      <w:r>
        <w:rPr>
          <w:rFonts w:hint="eastAsia" w:asciiTheme="minorEastAsia" w:hAnsiTheme="minorEastAsia"/>
          <w:lang w:val="en-US" w:eastAsia="zh-CN"/>
        </w:rPr>
        <w:t>PPTP服务端，可以设置路由器为PPTP服务端。</w:t>
      </w:r>
      <w:r>
        <w:rPr>
          <w:rFonts w:hint="eastAsia" w:asciiTheme="minorEastAsia" w:hAnsiTheme="minorEastAsia"/>
          <w:lang w:eastAsia="zh-CN"/>
        </w:rPr>
        <w:t>如下图</w:t>
      </w:r>
      <w:r>
        <w:rPr>
          <w:rFonts w:hint="eastAsia" w:asciiTheme="minorEastAsia" w:hAnsiTheme="minorEastAsia"/>
          <w:lang w:val="en-US" w:eastAsia="zh-CN"/>
        </w:rPr>
        <w:t>所示：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324860"/>
            <wp:effectExtent l="0" t="0" r="3175" b="8890"/>
            <wp:docPr id="15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30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160905"/>
            <wp:effectExtent l="0" t="0" r="2540" b="10795"/>
            <wp:docPr id="15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3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①</w:t>
      </w:r>
      <w:r>
        <w:rPr>
          <w:rFonts w:hint="eastAsia" w:asciiTheme="minorEastAsia" w:hAnsiTheme="minorEastAsia"/>
          <w:lang w:eastAsia="zh-CN"/>
        </w:rPr>
        <w:t>启用：启用后，路由器作为</w:t>
      </w:r>
      <w:r>
        <w:rPr>
          <w:rFonts w:hint="eastAsia" w:asciiTheme="minorEastAsia" w:hAnsiTheme="minorEastAsia"/>
          <w:lang w:val="en-US" w:eastAsia="zh-CN"/>
        </w:rPr>
        <w:t>PPTP服务端。</w:t>
      </w:r>
      <w:r>
        <w:rPr>
          <w:rFonts w:hint="eastAsia" w:asciiTheme="minorEastAsia" w:hAnsiTheme="minorEastAsia"/>
          <w:lang w:eastAsia="zh-CN"/>
        </w:rPr>
        <w:t>可通过“</w:t>
      </w:r>
      <w:r>
        <w:rPr>
          <w:rFonts w:hint="eastAsia" w:asciiTheme="minorEastAsia" w:hAnsiTheme="minorEastAsia"/>
          <w:lang w:val="en-US" w:eastAsia="zh-CN"/>
        </w:rPr>
        <w:t>ON/OFF</w:t>
      </w:r>
      <w:r>
        <w:rPr>
          <w:rFonts w:hint="default" w:asciiTheme="minorEastAsia" w:hAnsiTheme="minorEastAsia"/>
          <w:lang w:val="en-US" w:eastAsia="zh-CN"/>
        </w:rPr>
        <w:t>”</w:t>
      </w:r>
      <w:r>
        <w:rPr>
          <w:rFonts w:hint="eastAsia" w:asciiTheme="minorEastAsia" w:hAnsiTheme="minorEastAsia"/>
          <w:lang w:val="en-US" w:eastAsia="zh-CN"/>
        </w:rPr>
        <w:t>对PPTP服务端进行禁用、启用。</w:t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300" w:lineRule="auto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②</w:t>
      </w:r>
      <w:r>
        <w:rPr>
          <w:rFonts w:hint="eastAsia"/>
          <w:lang w:val="en-US" w:eastAsia="zh-CN"/>
        </w:rPr>
        <w:t>服务端IP地址：</w:t>
      </w:r>
      <w:r>
        <w:rPr>
          <w:rFonts w:hint="eastAsia" w:asciiTheme="minorEastAsia" w:hAnsiTheme="minorEastAsia"/>
          <w:lang w:val="en-US" w:eastAsia="zh-CN"/>
        </w:rPr>
        <w:t>PPTP</w:t>
      </w:r>
      <w:r>
        <w:rPr>
          <w:rFonts w:hint="eastAsia"/>
          <w:lang w:val="en-US" w:eastAsia="zh-CN"/>
        </w:rPr>
        <w:t>服务端的IP地址。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③</w:t>
      </w:r>
      <w:r>
        <w:rPr>
          <w:rFonts w:hint="eastAsia" w:asciiTheme="minorEastAsia" w:hAnsiTheme="minorEastAsia"/>
          <w:lang w:eastAsia="zh-CN"/>
        </w:rPr>
        <w:t>起始</w:t>
      </w:r>
      <w:r>
        <w:rPr>
          <w:rFonts w:hint="eastAsia" w:asciiTheme="minorEastAsia" w:hAnsiTheme="minorEastAsia"/>
          <w:lang w:val="en-US" w:eastAsia="zh-CN"/>
        </w:rPr>
        <w:t>/结束IP地址</w:t>
      </w:r>
      <w:r>
        <w:rPr>
          <w:rFonts w:hint="eastAsia" w:asciiTheme="minorEastAsia" w:hAnsiTheme="minorEastAsia"/>
        </w:rPr>
        <w:t>：</w:t>
      </w:r>
      <w:r>
        <w:rPr>
          <w:rFonts w:hint="eastAsia" w:asciiTheme="minorEastAsia" w:hAnsiTheme="minorEastAsia"/>
          <w:lang w:val="en-US" w:eastAsia="zh-CN"/>
        </w:rPr>
        <w:t>PPTP</w:t>
      </w:r>
      <w:r>
        <w:rPr>
          <w:rFonts w:hint="eastAsia" w:asciiTheme="minorEastAsia" w:hAnsiTheme="minorEastAsia"/>
          <w:lang w:eastAsia="zh-CN"/>
        </w:rPr>
        <w:t>服务端分配给</w:t>
      </w:r>
      <w:r>
        <w:rPr>
          <w:rFonts w:hint="eastAsia" w:asciiTheme="minorEastAsia" w:hAnsiTheme="minorEastAsia"/>
          <w:lang w:val="en-US" w:eastAsia="zh-CN"/>
        </w:rPr>
        <w:t>PPTP</w:t>
      </w:r>
      <w:r>
        <w:rPr>
          <w:rFonts w:hint="eastAsia" w:asciiTheme="minorEastAsia" w:hAnsiTheme="minorEastAsia"/>
          <w:lang w:eastAsia="zh-CN"/>
        </w:rPr>
        <w:t>客户端的地址段</w:t>
      </w:r>
      <w:r>
        <w:rPr>
          <w:rFonts w:hint="eastAsia" w:asciiTheme="minorEastAsia" w:hAnsiTheme="minorEastAsia"/>
        </w:rPr>
        <w:t>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④</w:t>
      </w:r>
      <w:r>
        <w:rPr>
          <w:rFonts w:hint="eastAsia" w:asciiTheme="minorEastAsia" w:hAnsiTheme="minorEastAsia"/>
          <w:lang w:val="en-US" w:eastAsia="zh-CN"/>
        </w:rPr>
        <w:t>DNS</w:t>
      </w:r>
      <w:r>
        <w:rPr>
          <w:rFonts w:hint="eastAsia" w:asciiTheme="minorEastAsia" w:hAnsiTheme="minorEastAsia"/>
        </w:rPr>
        <w:t>：</w:t>
      </w:r>
      <w:r>
        <w:rPr>
          <w:rFonts w:hint="eastAsia" w:asciiTheme="minorEastAsia" w:hAnsiTheme="minorEastAsia"/>
          <w:lang w:val="en-US" w:eastAsia="zh-CN"/>
        </w:rPr>
        <w:t>PPTP</w:t>
      </w:r>
      <w:r>
        <w:rPr>
          <w:rFonts w:hint="eastAsia" w:asciiTheme="minorEastAsia" w:hAnsiTheme="minorEastAsia"/>
          <w:lang w:eastAsia="zh-CN"/>
        </w:rPr>
        <w:t>服务端分配给</w:t>
      </w:r>
      <w:r>
        <w:rPr>
          <w:rFonts w:hint="eastAsia" w:asciiTheme="minorEastAsia" w:hAnsiTheme="minorEastAsia"/>
          <w:lang w:val="en-US" w:eastAsia="zh-CN"/>
        </w:rPr>
        <w:t>PPTP</w:t>
      </w:r>
      <w:r>
        <w:rPr>
          <w:rFonts w:hint="eastAsia" w:asciiTheme="minorEastAsia" w:hAnsiTheme="minorEastAsia"/>
          <w:lang w:eastAsia="zh-CN"/>
        </w:rPr>
        <w:t>客户端的</w:t>
      </w:r>
      <w:r>
        <w:rPr>
          <w:rFonts w:hint="eastAsia" w:asciiTheme="minorEastAsia" w:hAnsiTheme="minorEastAsia"/>
          <w:lang w:val="en-US" w:eastAsia="zh-CN"/>
        </w:rPr>
        <w:t>DNS</w:t>
      </w:r>
      <w:r>
        <w:rPr>
          <w:rFonts w:hint="eastAsia" w:asciiTheme="minorEastAsia" w:hAnsiTheme="minorEastAsia"/>
        </w:rPr>
        <w:t>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⑤</w:t>
      </w:r>
      <w:r>
        <w:rPr>
          <w:rFonts w:hint="eastAsia" w:asciiTheme="minorEastAsia" w:hAnsiTheme="minorEastAsia"/>
          <w:lang w:val="en-US" w:eastAsia="zh-CN"/>
        </w:rPr>
        <w:t>MTU</w:t>
      </w:r>
      <w:r>
        <w:rPr>
          <w:rFonts w:hint="eastAsia" w:asciiTheme="minorEastAsia" w:hAnsiTheme="minorEastAsia"/>
        </w:rPr>
        <w:t>：可根据需求，手动填写</w:t>
      </w:r>
      <w:r>
        <w:rPr>
          <w:rFonts w:hint="eastAsia" w:asciiTheme="minorEastAsia" w:hAnsiTheme="minorEastAsia"/>
          <w:lang w:eastAsia="zh-CN"/>
        </w:rPr>
        <w:t>，</w:t>
      </w:r>
      <w:r>
        <w:rPr>
          <w:rFonts w:hint="eastAsia" w:asciiTheme="minorEastAsia" w:hAnsiTheme="minorEastAsia"/>
          <w:lang w:val="en-US" w:eastAsia="zh-CN"/>
        </w:rPr>
        <w:t>MTU</w:t>
      </w:r>
      <w:r>
        <w:rPr>
          <w:rFonts w:hint="eastAsia" w:asciiTheme="minorEastAsia" w:hAnsiTheme="minorEastAsia"/>
          <w:lang w:eastAsia="zh-CN"/>
        </w:rPr>
        <w:t>默认为</w:t>
      </w:r>
      <w:r>
        <w:rPr>
          <w:rFonts w:hint="eastAsia" w:asciiTheme="minorEastAsia" w:hAnsiTheme="minorEastAsia"/>
          <w:lang w:val="en-US" w:eastAsia="zh-CN"/>
        </w:rPr>
        <w:t>1482</w:t>
      </w:r>
      <w:r>
        <w:rPr>
          <w:rFonts w:hint="eastAsia" w:asciiTheme="minorEastAsia" w:hAnsiTheme="minorEastAsia"/>
        </w:rPr>
        <w:t>。</w:t>
      </w:r>
    </w:p>
    <w:p>
      <w:pPr>
        <w:spacing w:line="300" w:lineRule="auto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⑥</w:t>
      </w:r>
      <w:r>
        <w:rPr>
          <w:rFonts w:hint="eastAsia" w:asciiTheme="minorEastAsia" w:hAnsiTheme="minorEastAsia"/>
          <w:lang w:eastAsia="zh-CN"/>
        </w:rPr>
        <w:t>使用</w:t>
      </w:r>
      <w:r>
        <w:rPr>
          <w:rFonts w:hint="eastAsia" w:asciiTheme="minorEastAsia" w:hAnsiTheme="minorEastAsia"/>
          <w:lang w:val="en-US" w:eastAsia="zh-CN"/>
        </w:rPr>
        <w:t>MPPE数据加密</w:t>
      </w:r>
      <w:r>
        <w:rPr>
          <w:rFonts w:hint="eastAsia" w:asciiTheme="minorEastAsia" w:hAnsiTheme="minorEastAsia"/>
        </w:rPr>
        <w:t>：是否启用</w:t>
      </w:r>
      <w:r>
        <w:rPr>
          <w:rFonts w:hint="eastAsia" w:asciiTheme="minorEastAsia" w:hAnsiTheme="minorEastAsia"/>
          <w:lang w:val="en-US" w:eastAsia="zh-CN"/>
        </w:rPr>
        <w:t>MPPE</w:t>
      </w:r>
      <w:r>
        <w:rPr>
          <w:rFonts w:hint="eastAsia" w:asciiTheme="minorEastAsia" w:hAnsiTheme="minorEastAsia"/>
        </w:rPr>
        <w:t>数据加密。服务</w:t>
      </w:r>
      <w:r>
        <w:rPr>
          <w:rFonts w:hint="eastAsia" w:asciiTheme="minorEastAsia" w:hAnsiTheme="minorEastAsia"/>
          <w:lang w:eastAsia="zh-CN"/>
        </w:rPr>
        <w:t>端与</w:t>
      </w:r>
      <w:r>
        <w:rPr>
          <w:rFonts w:hint="eastAsia" w:asciiTheme="minorEastAsia" w:hAnsiTheme="minorEastAsia"/>
        </w:rPr>
        <w:t>客户端要设置一致，仅适用</w:t>
      </w:r>
      <w:r>
        <w:rPr>
          <w:rFonts w:hint="eastAsia" w:asciiTheme="minorEastAsia" w:hAnsiTheme="minorEastAsia"/>
          <w:lang w:eastAsia="zh-CN"/>
        </w:rPr>
        <w:t>于</w:t>
      </w:r>
      <w:r>
        <w:rPr>
          <w:rFonts w:hint="eastAsia" w:asciiTheme="minorEastAsia" w:hAnsiTheme="minorEastAsia"/>
        </w:rPr>
        <w:t xml:space="preserve"> PPTP。</w:t>
      </w:r>
    </w:p>
    <w:p>
      <w:pPr>
        <w:spacing w:line="300" w:lineRule="auto"/>
        <w:jc w:val="left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⑦</w:t>
      </w:r>
      <w:r>
        <w:rPr>
          <w:rFonts w:hint="eastAsia" w:asciiTheme="minorEastAsia" w:hAnsiTheme="minorEastAsia"/>
          <w:lang w:eastAsia="zh-CN"/>
        </w:rPr>
        <w:t>账号信息：设置</w:t>
      </w:r>
      <w:r>
        <w:rPr>
          <w:rFonts w:hint="eastAsia" w:asciiTheme="minorEastAsia" w:hAnsiTheme="minorEastAsia"/>
          <w:lang w:val="en-US" w:eastAsia="zh-CN"/>
        </w:rPr>
        <w:t>PPTP客户端连接PPTP服务端时使用的账号和密码。点击“新增”即可添加。如下图所示：</w:t>
      </w:r>
    </w:p>
    <w:p>
      <w:pPr>
        <w:spacing w:line="30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3992880"/>
            <wp:effectExtent l="0" t="0" r="12065" b="7620"/>
            <wp:docPr id="15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32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200"/>
        <w:jc w:val="left"/>
        <w:rPr>
          <w:rFonts w:hint="eastAsia" w:asciiTheme="minorEastAsia" w:hAnsiTheme="minorEastAsia"/>
          <w:lang w:eastAsia="zh-CN"/>
        </w:rPr>
      </w:pPr>
      <w:r>
        <w:rPr>
          <w:rFonts w:hint="eastAsia" w:asciiTheme="minorEastAsia" w:hAnsiTheme="minorEastAsia"/>
          <w:lang w:val="en-US" w:eastAsia="zh-CN"/>
        </w:rPr>
        <w:fldChar w:fldCharType="begin"/>
      </w:r>
      <w:r>
        <w:rPr>
          <w:rFonts w:hint="eastAsia" w:asciiTheme="minorEastAsia" w:hAnsiTheme="minorEastAsia"/>
          <w:lang w:val="en-US" w:eastAsia="zh-CN"/>
        </w:rPr>
        <w:instrText xml:space="preserve"> = 8 \* GB3 \* MERGEFORMAT </w:instrText>
      </w:r>
      <w:r>
        <w:rPr>
          <w:rFonts w:hint="eastAsia" w:asciiTheme="minorEastAsia" w:hAnsiTheme="minorEastAsia"/>
          <w:lang w:val="en-US" w:eastAsia="zh-CN"/>
        </w:rPr>
        <w:fldChar w:fldCharType="separate"/>
      </w:r>
      <w:r>
        <w:rPr>
          <w:rFonts w:hint="eastAsia" w:asciiTheme="minorEastAsia" w:hAnsiTheme="minorEastAsia"/>
        </w:rPr>
        <w:t>⑧</w:t>
      </w:r>
      <w:r>
        <w:rPr>
          <w:rFonts w:hint="eastAsia" w:asciiTheme="minorEastAsia" w:hAnsiTheme="minorEastAsia"/>
          <w:lang w:val="en-US" w:eastAsia="zh-CN"/>
        </w:rPr>
        <w:fldChar w:fldCharType="end"/>
      </w:r>
      <w:r>
        <w:rPr>
          <w:rFonts w:hint="eastAsia" w:asciiTheme="minorEastAsia" w:hAnsiTheme="minorEastAsia"/>
          <w:lang w:eastAsia="zh-CN"/>
        </w:rPr>
        <w:t>用户信息：页面展示的为</w:t>
      </w:r>
      <w:r>
        <w:rPr>
          <w:rFonts w:hint="eastAsia" w:asciiTheme="minorEastAsia" w:hAnsiTheme="minorEastAsia"/>
          <w:lang w:val="en-US" w:eastAsia="zh-CN"/>
        </w:rPr>
        <w:t>PPTP客户端成功连接PPTP服务端的用户名、虚拟接口、PPTP服务端所分配的IP、拨入IP及连接时间</w:t>
      </w:r>
      <w:r>
        <w:rPr>
          <w:rFonts w:hint="eastAsia" w:asciiTheme="minorEastAsia" w:hAnsiTheme="minorEastAsia"/>
          <w:lang w:eastAsia="zh-CN"/>
        </w:rPr>
        <w:t>。</w:t>
      </w:r>
    </w:p>
    <w:p>
      <w:pPr>
        <w:pStyle w:val="3"/>
        <w:spacing w:line="300" w:lineRule="auto"/>
        <w:jc w:val="left"/>
        <w:rPr>
          <w:rFonts w:hint="eastAsia" w:asciiTheme="minorEastAsia" w:hAnsiTheme="minorEastAsia" w:eastAsiaTheme="minorEastAsia"/>
          <w:szCs w:val="22"/>
          <w:lang w:val="en-US" w:eastAsia="zh-CN"/>
        </w:rPr>
      </w:pPr>
      <w:bookmarkStart w:id="249" w:name="_Toc17134"/>
      <w:r>
        <w:rPr>
          <w:rFonts w:hint="eastAsia" w:asciiTheme="minorEastAsia" w:hAnsiTheme="minorEastAsia" w:eastAsiaTheme="minorEastAsia"/>
          <w:szCs w:val="22"/>
          <w:lang w:val="en-US" w:eastAsia="zh-CN"/>
        </w:rPr>
        <w:t>2.PPTP客户端</w:t>
      </w:r>
      <w:bookmarkEnd w:id="249"/>
    </w:p>
    <w:p>
      <w:pPr>
        <w:numPr>
          <w:ilvl w:val="0"/>
          <w:numId w:val="0"/>
        </w:numPr>
        <w:ind w:leftChars="0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  <w:lang w:val="en-US" w:eastAsia="zh-CN"/>
        </w:rPr>
        <w:t>PPTP客户端需要在网络设置中的接口模式中添加。接口模式选择自定义模式，添加PPTP虚拟接口。如下图所示: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930910"/>
            <wp:effectExtent l="0" t="0" r="5715" b="2540"/>
            <wp:docPr id="15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3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  <w:lang w:val="en-US" w:eastAsia="zh-CN"/>
        </w:rPr>
        <w:t>PPTP客户端配置页面，如下图所示：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asciiTheme="minorEastAsia" w:hAnsiTheme="minorEastAsia" w:eastAsiaTheme="minorEastAsia"/>
        </w:rPr>
        <w:drawing>
          <wp:inline distT="0" distB="0" distL="114300" distR="114300">
            <wp:extent cx="5268595" cy="3033395"/>
            <wp:effectExtent l="0" t="0" r="8255" b="14605"/>
            <wp:docPr id="161" name="图片 161" descr="PPTP客户端-图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PPTP客户端-图2-2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①</w:t>
      </w:r>
      <w:r>
        <w:rPr>
          <w:rFonts w:hint="eastAsia" w:asciiTheme="minorEastAsia" w:hAnsiTheme="minorEastAsia"/>
          <w:lang w:eastAsia="zh-CN"/>
        </w:rPr>
        <w:t>启用：启用后，路由器作为</w:t>
      </w:r>
      <w:r>
        <w:rPr>
          <w:rFonts w:hint="eastAsia" w:asciiTheme="minorEastAsia" w:hAnsiTheme="minorEastAsia"/>
          <w:lang w:val="en-US" w:eastAsia="zh-CN"/>
        </w:rPr>
        <w:t>PPTP客户端。</w:t>
      </w:r>
      <w:r>
        <w:rPr>
          <w:rFonts w:hint="eastAsia" w:asciiTheme="minorEastAsia" w:hAnsiTheme="minorEastAsia"/>
          <w:lang w:eastAsia="zh-CN"/>
        </w:rPr>
        <w:t>可通过“</w:t>
      </w:r>
      <w:r>
        <w:rPr>
          <w:rFonts w:hint="eastAsia" w:asciiTheme="minorEastAsia" w:hAnsiTheme="minorEastAsia"/>
          <w:lang w:val="en-US" w:eastAsia="zh-CN"/>
        </w:rPr>
        <w:t>ON/OFF</w:t>
      </w:r>
      <w:r>
        <w:rPr>
          <w:rFonts w:hint="default" w:asciiTheme="minorEastAsia" w:hAnsiTheme="minorEastAsia"/>
          <w:lang w:val="en-US" w:eastAsia="zh-CN"/>
        </w:rPr>
        <w:t>”</w:t>
      </w:r>
      <w:r>
        <w:rPr>
          <w:rFonts w:hint="eastAsia" w:asciiTheme="minorEastAsia" w:hAnsiTheme="minorEastAsia"/>
          <w:lang w:val="en-US" w:eastAsia="zh-CN"/>
        </w:rPr>
        <w:t>对PPTP客户端进行禁用、启用。</w:t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300" w:lineRule="auto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②</w:t>
      </w:r>
      <w:r>
        <w:rPr>
          <w:rFonts w:hint="eastAsia"/>
          <w:lang w:val="en-US" w:eastAsia="zh-CN"/>
        </w:rPr>
        <w:t>服务端地址：</w:t>
      </w:r>
      <w:r>
        <w:rPr>
          <w:rFonts w:hint="eastAsia" w:asciiTheme="minorEastAsia" w:hAnsiTheme="minorEastAsia"/>
          <w:lang w:val="en-US" w:eastAsia="zh-CN"/>
        </w:rPr>
        <w:t>PPTP</w:t>
      </w:r>
      <w:r>
        <w:rPr>
          <w:rFonts w:hint="eastAsia"/>
          <w:lang w:val="en-US" w:eastAsia="zh-CN"/>
        </w:rPr>
        <w:t>服务端的公网IP地址，需填写正确，才能连接PPTP服务端。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③</w:t>
      </w:r>
      <w:r>
        <w:rPr>
          <w:rFonts w:hint="eastAsia" w:asciiTheme="minorEastAsia" w:hAnsiTheme="minorEastAsia"/>
          <w:lang w:eastAsia="zh-CN"/>
        </w:rPr>
        <w:t>账号及密码：输入</w:t>
      </w:r>
      <w:r>
        <w:rPr>
          <w:rFonts w:hint="eastAsia" w:asciiTheme="minorEastAsia" w:hAnsiTheme="minorEastAsia"/>
          <w:lang w:val="en-US" w:eastAsia="zh-CN"/>
        </w:rPr>
        <w:t>PPTP服务端分配给PPTP客户端的账号及密码。</w:t>
      </w:r>
    </w:p>
    <w:p>
      <w:pPr>
        <w:spacing w:line="300" w:lineRule="auto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④保活探测次数：连续探测失败一定次数后，认为连接断开，开始重新连接。每次探测时间间隔为5s，</w:t>
      </w:r>
      <w:r>
        <w:rPr>
          <w:rFonts w:hint="eastAsia" w:asciiTheme="minorEastAsia" w:hAnsiTheme="minorEastAsia"/>
          <w:lang w:eastAsia="zh-CN"/>
        </w:rPr>
        <w:t>默认探测次数为</w:t>
      </w:r>
      <w:r>
        <w:rPr>
          <w:rFonts w:hint="eastAsia" w:asciiTheme="minorEastAsia" w:hAnsiTheme="minorEastAsia"/>
          <w:lang w:val="en-US" w:eastAsia="zh-CN"/>
        </w:rPr>
        <w:t>30次</w:t>
      </w:r>
      <w:r>
        <w:rPr>
          <w:rFonts w:hint="eastAsia" w:asciiTheme="minorEastAsia" w:hAnsiTheme="minorEastAsia"/>
          <w:lang w:eastAsia="zh-CN"/>
        </w:rPr>
        <w:t>。</w:t>
      </w:r>
      <w:r>
        <w:rPr>
          <w:rFonts w:hint="eastAsia" w:asciiTheme="minorEastAsia" w:hAnsiTheme="minorEastAsia"/>
        </w:rPr>
        <w:t>探测次数取值范围1-60，取值越小，灵敏度越高，如无特殊需要，建议不要修改。</w:t>
      </w:r>
    </w:p>
    <w:p>
      <w:pPr>
        <w:spacing w:line="300" w:lineRule="auto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⑤绑定wan口：多wan的场景下，用户可以通过指定wan口建立pptp拨号连接，实现最优的VPN线路。</w:t>
      </w:r>
    </w:p>
    <w:p>
      <w:pPr>
        <w:spacing w:line="300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⑥使用默认路由：</w:t>
      </w:r>
      <w:r>
        <w:rPr>
          <w:rFonts w:hint="eastAsia" w:asciiTheme="minorEastAsia" w:hAnsiTheme="minorEastAsia"/>
          <w:lang w:eastAsia="zh-CN"/>
        </w:rPr>
        <w:t>启用</w:t>
      </w:r>
      <w:r>
        <w:rPr>
          <w:rFonts w:hint="eastAsia" w:asciiTheme="minorEastAsia" w:hAnsiTheme="minorEastAsia"/>
        </w:rPr>
        <w:t>此项将会创建一条指向PPTP服务端的默认路由，优先级最高。</w:t>
      </w:r>
    </w:p>
    <w:p>
      <w:pPr>
        <w:spacing w:line="300" w:lineRule="auto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⑦MPPE数据加密：数据加密功能，要确保和服务端保持一致，否则将会无法连接。</w:t>
      </w:r>
    </w:p>
    <w:p>
      <w:pPr>
        <w:pStyle w:val="3"/>
        <w:spacing w:line="300" w:lineRule="auto"/>
        <w:jc w:val="left"/>
        <w:rPr>
          <w:rFonts w:hint="eastAsia" w:asciiTheme="minorEastAsia" w:hAnsiTheme="minorEastAsia" w:eastAsiaTheme="minorEastAsia"/>
          <w:szCs w:val="22"/>
          <w:lang w:val="en-US" w:eastAsia="zh-CN"/>
        </w:rPr>
      </w:pPr>
      <w:bookmarkStart w:id="250" w:name="_Toc18743"/>
      <w:r>
        <w:rPr>
          <w:rFonts w:hint="eastAsia" w:asciiTheme="minorEastAsia" w:hAnsiTheme="minorEastAsia" w:eastAsiaTheme="minorEastAsia"/>
          <w:szCs w:val="22"/>
          <w:lang w:val="en-US" w:eastAsia="zh-CN"/>
        </w:rPr>
        <w:t>3.配置案例</w:t>
      </w:r>
      <w:bookmarkEnd w:id="250"/>
    </w:p>
    <w:p>
      <w:pPr>
        <w:spacing w:line="300" w:lineRule="auto"/>
        <w:ind w:firstLine="420" w:firstLineChars="200"/>
        <w:jc w:val="left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  <w:lang w:eastAsia="zh-CN"/>
        </w:rPr>
        <w:t>场景描述</w:t>
      </w:r>
      <w:r>
        <w:rPr>
          <w:rFonts w:hint="eastAsia" w:asciiTheme="minorEastAsia" w:hAnsiTheme="minorEastAsia"/>
        </w:rPr>
        <w:t>：某</w:t>
      </w:r>
      <w:r>
        <w:rPr>
          <w:rFonts w:hint="eastAsia" w:asciiTheme="minorEastAsia" w:hAnsiTheme="minorEastAsia"/>
          <w:lang w:eastAsia="zh-CN"/>
        </w:rPr>
        <w:t>公司总部和分部使用路由器进行网络搭建，分公司员工需要随时经过互联网访问公司总部的资源，这些资源包括：公司的内部资料、项目管理系统、办公</w:t>
      </w:r>
      <w:r>
        <w:rPr>
          <w:rFonts w:hint="eastAsia" w:asciiTheme="minorEastAsia" w:hAnsiTheme="minorEastAsia"/>
          <w:lang w:val="en-US" w:eastAsia="zh-CN"/>
        </w:rPr>
        <w:t>OA等。可以在路由器上设置VPN服务，实现公司分部员工访问公司总部服务器。拓扑图如下图所示：</w:t>
      </w:r>
    </w:p>
    <w:p>
      <w:pPr>
        <w:spacing w:line="300" w:lineRule="auto"/>
        <w:ind w:left="420" w:hanging="420" w:hangingChars="200"/>
        <w:jc w:val="left"/>
      </w:pPr>
      <w:r>
        <w:drawing>
          <wp:inline distT="0" distB="0" distL="114300" distR="114300">
            <wp:extent cx="5272405" cy="3484880"/>
            <wp:effectExtent l="0" t="0" r="4445" b="1270"/>
            <wp:docPr id="16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36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left="420" w:leftChars="200" w:firstLine="0" w:firstLineChars="0"/>
        <w:jc w:val="left"/>
        <w:rPr>
          <w:rFonts w:hint="eastAsia" w:asciiTheme="minorEastAsia" w:hAnsiTheme="minorEastAsia"/>
          <w:lang w:eastAsia="zh-CN"/>
        </w:rPr>
      </w:pPr>
      <w:r>
        <w:rPr>
          <w:rFonts w:hint="eastAsia" w:asciiTheme="minorEastAsia" w:hAnsiTheme="minorEastAsia"/>
        </w:rPr>
        <w:t>步骤</w:t>
      </w:r>
      <w:r>
        <w:rPr>
          <w:rFonts w:hint="eastAsia" w:asciiTheme="minorEastAsia" w:hAnsiTheme="minorEastAsia"/>
          <w:lang w:val="en-US" w:eastAsia="zh-CN"/>
        </w:rPr>
        <w:t>1</w:t>
      </w:r>
      <w:r>
        <w:rPr>
          <w:rFonts w:hint="eastAsia" w:asciiTheme="minorEastAsia" w:hAnsiTheme="minorEastAsia"/>
        </w:rPr>
        <w:t>：</w:t>
      </w:r>
      <w:r>
        <w:rPr>
          <w:rFonts w:hint="eastAsia" w:asciiTheme="minorEastAsia" w:hAnsiTheme="minorEastAsia"/>
          <w:lang w:eastAsia="zh-CN"/>
        </w:rPr>
        <w:t>设置充当服务器的路由器。</w:t>
      </w:r>
    </w:p>
    <w:p>
      <w:pPr>
        <w:numPr>
          <w:ilvl w:val="0"/>
          <w:numId w:val="0"/>
        </w:numPr>
        <w:spacing w:line="300" w:lineRule="auto"/>
        <w:jc w:val="lef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①</w:t>
      </w:r>
      <w:r>
        <w:rPr>
          <w:rFonts w:hint="eastAsia" w:asciiTheme="minorEastAsia" w:hAnsiTheme="minorEastAsia"/>
          <w:lang w:eastAsia="zh-CN"/>
        </w:rPr>
        <w:t>进入</w:t>
      </w:r>
      <w:r>
        <w:rPr>
          <w:rFonts w:hint="eastAsia" w:asciiTheme="minorEastAsia" w:hAnsiTheme="minorEastAsia"/>
          <w:lang w:val="en-US" w:eastAsia="zh-CN"/>
        </w:rPr>
        <w:t>VPN管理-PPTP服务端，点击启用PPTP服务端。</w:t>
      </w:r>
    </w:p>
    <w:p>
      <w:pPr>
        <w:numPr>
          <w:ilvl w:val="0"/>
          <w:numId w:val="0"/>
        </w:numPr>
        <w:spacing w:line="300" w:lineRule="auto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②</w:t>
      </w:r>
      <w:r>
        <w:rPr>
          <w:rFonts w:hint="eastAsia"/>
          <w:lang w:val="en-US" w:eastAsia="zh-CN"/>
        </w:rPr>
        <w:t>服务器IP地址、起始/结束IP地址、DNS 及MTU均为默认值。</w:t>
      </w:r>
    </w:p>
    <w:p>
      <w:pPr>
        <w:spacing w:line="300" w:lineRule="auto"/>
        <w:jc w:val="left"/>
        <w:rPr>
          <w:rFonts w:hint="eastAsia" w:asciiTheme="minorEastAsia" w:hAnsiTheme="minorEastAsia"/>
          <w:lang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③</w:t>
      </w:r>
      <w:r>
        <w:rPr>
          <w:rFonts w:hint="eastAsia" w:asciiTheme="minorEastAsia" w:hAnsiTheme="minorEastAsia"/>
          <w:lang w:eastAsia="zh-CN"/>
        </w:rPr>
        <w:t>启用MPPE数据加密后，点击保存。如下图所示：</w:t>
      </w:r>
    </w:p>
    <w:p>
      <w:pPr>
        <w:spacing w:line="300" w:lineRule="auto"/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71135" cy="3894455"/>
            <wp:effectExtent l="0" t="0" r="5715" b="10795"/>
            <wp:docPr id="16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37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94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④</w:t>
      </w:r>
      <w:r>
        <w:rPr>
          <w:rFonts w:hint="eastAsia" w:asciiTheme="minorEastAsia" w:hAnsiTheme="minorEastAsia"/>
          <w:lang w:eastAsia="zh-CN"/>
        </w:rPr>
        <w:t>添加允许接入的账号和密码，点击“新增</w:t>
      </w:r>
      <w:r>
        <w:rPr>
          <w:rFonts w:hint="default" w:asciiTheme="minorEastAsia" w:hAnsiTheme="minorEastAsia"/>
          <w:lang w:val="en-US" w:eastAsia="zh-CN"/>
        </w:rPr>
        <w:t>”</w:t>
      </w:r>
      <w:r>
        <w:rPr>
          <w:rFonts w:hint="eastAsia" w:asciiTheme="minorEastAsia" w:hAnsiTheme="minorEastAsia"/>
          <w:lang w:val="en-US" w:eastAsia="zh-CN"/>
        </w:rPr>
        <w:t>。</w:t>
      </w:r>
      <w:r>
        <w:rPr>
          <w:rFonts w:hint="eastAsia" w:asciiTheme="minorEastAsia" w:hAnsiTheme="minorEastAsia"/>
          <w:lang w:eastAsia="zh-CN"/>
        </w:rPr>
        <w:t>例：添加账号和密码为“</w:t>
      </w:r>
      <w:r>
        <w:rPr>
          <w:rFonts w:hint="eastAsia" w:asciiTheme="minorEastAsia" w:hAnsiTheme="minorEastAsia"/>
          <w:lang w:val="en-US" w:eastAsia="zh-CN"/>
        </w:rPr>
        <w:t>zhangsan</w:t>
      </w:r>
      <w:r>
        <w:rPr>
          <w:rFonts w:hint="eastAsia" w:asciiTheme="minorEastAsia" w:hAnsiTheme="minorEastAsia"/>
          <w:lang w:eastAsia="zh-CN"/>
        </w:rPr>
        <w:t>”，点击保存。</w:t>
      </w:r>
      <w:r>
        <w:rPr>
          <w:rFonts w:hint="eastAsia" w:asciiTheme="minorEastAsia" w:hAnsiTheme="minorEastAsia"/>
          <w:lang w:val="en-US" w:eastAsia="zh-CN"/>
        </w:rPr>
        <w:t>如下图所示：</w:t>
      </w:r>
    </w:p>
    <w:p>
      <w:pPr>
        <w:spacing w:line="30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3832225"/>
            <wp:effectExtent l="0" t="0" r="2540" b="15875"/>
            <wp:docPr id="16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39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1069340"/>
            <wp:effectExtent l="0" t="0" r="11430" b="16510"/>
            <wp:docPr id="16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40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left="420" w:leftChars="200" w:firstLine="0" w:firstLineChars="0"/>
        <w:jc w:val="left"/>
        <w:rPr>
          <w:rFonts w:hint="eastAsia" w:asciiTheme="minorEastAsia" w:hAnsiTheme="minorEastAsia"/>
          <w:lang w:eastAsia="zh-CN"/>
        </w:rPr>
      </w:pPr>
      <w:r>
        <w:rPr>
          <w:rFonts w:hint="eastAsia" w:asciiTheme="minorEastAsia" w:hAnsiTheme="minorEastAsia"/>
        </w:rPr>
        <w:t>步骤</w:t>
      </w:r>
      <w:r>
        <w:rPr>
          <w:rFonts w:hint="eastAsia" w:asciiTheme="minorEastAsia" w:hAnsiTheme="minorEastAsia"/>
          <w:lang w:val="en-US" w:eastAsia="zh-CN"/>
        </w:rPr>
        <w:t>2</w:t>
      </w:r>
      <w:r>
        <w:rPr>
          <w:rFonts w:hint="eastAsia" w:asciiTheme="minorEastAsia" w:hAnsiTheme="minorEastAsia"/>
        </w:rPr>
        <w:t>：</w:t>
      </w:r>
      <w:r>
        <w:rPr>
          <w:rFonts w:hint="eastAsia" w:asciiTheme="minorEastAsia" w:hAnsiTheme="minorEastAsia"/>
          <w:lang w:eastAsia="zh-CN"/>
        </w:rPr>
        <w:t>设置充当客户端的路由器。</w:t>
      </w:r>
    </w:p>
    <w:p>
      <w:pPr>
        <w:spacing w:line="300" w:lineRule="auto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①</w:t>
      </w:r>
      <w:r>
        <w:rPr>
          <w:rFonts w:hint="eastAsia" w:asciiTheme="minorEastAsia" w:hAnsiTheme="minorEastAsia"/>
          <w:lang w:eastAsia="zh-CN"/>
        </w:rPr>
        <w:t>进入网络设置</w:t>
      </w:r>
      <w:r>
        <w:rPr>
          <w:rFonts w:hint="eastAsia" w:asciiTheme="minorEastAsia" w:hAnsiTheme="minorEastAsia"/>
          <w:lang w:val="en-US" w:eastAsia="zh-CN"/>
        </w:rPr>
        <w:t>-</w:t>
      </w:r>
      <w:r>
        <w:rPr>
          <w:rFonts w:hint="eastAsia" w:asciiTheme="minorEastAsia" w:hAnsiTheme="minorEastAsia"/>
        </w:rPr>
        <w:t>在自定义模式下添加PPTP接口，选择PPTP接口为WAN2</w:t>
      </w:r>
      <w:r>
        <w:rPr>
          <w:rFonts w:hint="eastAsia" w:asciiTheme="minorEastAsia" w:hAnsiTheme="minorEastAsia"/>
          <w:lang w:eastAsia="zh-CN"/>
        </w:rPr>
        <w:t>。</w:t>
      </w:r>
      <w:r>
        <w:rPr>
          <w:rFonts w:hint="eastAsia" w:asciiTheme="minorEastAsia" w:hAnsiTheme="minorEastAsia"/>
        </w:rPr>
        <w:t>如下图所示</w:t>
      </w:r>
      <w:r>
        <w:rPr>
          <w:rFonts w:hint="eastAsia" w:asciiTheme="minorEastAsia" w:hAnsiTheme="minorEastAsia"/>
          <w:lang w:eastAsia="zh-CN"/>
        </w:rPr>
        <w:t>：</w:t>
      </w:r>
    </w:p>
    <w:p>
      <w:pPr>
        <w:numPr>
          <w:ilvl w:val="0"/>
          <w:numId w:val="0"/>
        </w:numPr>
        <w:spacing w:line="300" w:lineRule="auto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135" cy="1383665"/>
            <wp:effectExtent l="0" t="0" r="5715" b="6985"/>
            <wp:docPr id="170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41" descr="IMG_256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②</w:t>
      </w:r>
      <w:r>
        <w:rPr>
          <w:rFonts w:hint="eastAsia" w:asciiTheme="minorEastAsia" w:hAnsiTheme="minorEastAsia"/>
          <w:lang w:eastAsia="zh-CN"/>
        </w:rPr>
        <w:t>进入</w:t>
      </w:r>
      <w:r>
        <w:rPr>
          <w:rFonts w:hint="eastAsia" w:asciiTheme="minorEastAsia" w:hAnsiTheme="minorEastAsia"/>
          <w:lang w:val="en-US" w:eastAsia="zh-CN"/>
        </w:rPr>
        <w:t>WAN2口配置，服务端地址为服务端公网IP地址、</w:t>
      </w:r>
      <w:r>
        <w:rPr>
          <w:rFonts w:hint="eastAsia" w:asciiTheme="minorEastAsia" w:hAnsiTheme="minorEastAsia"/>
        </w:rPr>
        <w:t>帐号</w:t>
      </w:r>
      <w:r>
        <w:rPr>
          <w:rFonts w:hint="eastAsia" w:asciiTheme="minorEastAsia" w:hAnsiTheme="minorEastAsia"/>
          <w:lang w:eastAsia="zh-CN"/>
        </w:rPr>
        <w:t>和</w:t>
      </w:r>
      <w:r>
        <w:rPr>
          <w:rFonts w:hint="eastAsia" w:asciiTheme="minorEastAsia" w:hAnsiTheme="minorEastAsia"/>
        </w:rPr>
        <w:t>密码</w:t>
      </w:r>
      <w:r>
        <w:rPr>
          <w:rFonts w:hint="eastAsia" w:asciiTheme="minorEastAsia" w:hAnsiTheme="minorEastAsia"/>
          <w:lang w:eastAsia="zh-CN"/>
        </w:rPr>
        <w:t>为“</w:t>
      </w:r>
      <w:r>
        <w:rPr>
          <w:rFonts w:hint="eastAsia" w:asciiTheme="minorEastAsia" w:hAnsiTheme="minorEastAsia"/>
          <w:lang w:val="en-US" w:eastAsia="zh-CN"/>
        </w:rPr>
        <w:t>zhangsan</w:t>
      </w:r>
      <w:r>
        <w:rPr>
          <w:rFonts w:hint="eastAsia" w:asciiTheme="minorEastAsia" w:hAnsiTheme="minorEastAsia"/>
          <w:lang w:eastAsia="zh-CN"/>
        </w:rPr>
        <w:t>”、保活探测次数为默认</w:t>
      </w:r>
      <w:r>
        <w:rPr>
          <w:rFonts w:hint="eastAsia" w:asciiTheme="minorEastAsia" w:hAnsiTheme="minorEastAsia"/>
          <w:lang w:val="en-US" w:eastAsia="zh-CN"/>
        </w:rPr>
        <w:t>30、绑定wan口为关闭，使用默认路由为禁用，启用MPPE数据加密</w:t>
      </w:r>
      <w:r>
        <w:rPr>
          <w:rFonts w:hint="eastAsia" w:asciiTheme="minorEastAsia" w:hAnsiTheme="minorEastAsia"/>
        </w:rPr>
        <w:t>，</w:t>
      </w:r>
      <w:r>
        <w:rPr>
          <w:rFonts w:hint="eastAsia" w:asciiTheme="minorEastAsia" w:hAnsiTheme="minorEastAsia"/>
          <w:lang w:eastAsia="zh-CN"/>
        </w:rPr>
        <w:t>点击保存。</w:t>
      </w:r>
      <w:r>
        <w:rPr>
          <w:rFonts w:hint="eastAsia" w:asciiTheme="minorEastAsia" w:hAnsiTheme="minorEastAsia"/>
        </w:rPr>
        <w:t>如下图所示</w:t>
      </w:r>
      <w:r>
        <w:rPr>
          <w:rFonts w:hint="eastAsia" w:asciiTheme="minorEastAsia" w:hAnsiTheme="minorEastAsia"/>
          <w:lang w:eastAsia="zh-CN"/>
        </w:rPr>
        <w:t>：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074035"/>
            <wp:effectExtent l="0" t="0" r="10795" b="12065"/>
            <wp:docPr id="173" name="图片 173" descr="图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图3-6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>步骤</w:t>
      </w:r>
      <w:r>
        <w:rPr>
          <w:rFonts w:hint="eastAsia" w:asciiTheme="minorEastAsia" w:hAnsiTheme="minorEastAsia"/>
          <w:lang w:val="en-US" w:eastAsia="zh-CN"/>
        </w:rPr>
        <w:t>3</w:t>
      </w:r>
      <w:r>
        <w:rPr>
          <w:rFonts w:hint="eastAsia" w:asciiTheme="minorEastAsia" w:hAnsiTheme="minorEastAsia"/>
        </w:rPr>
        <w:t>：</w:t>
      </w:r>
      <w:r>
        <w:rPr>
          <w:rFonts w:hint="eastAsia" w:asciiTheme="minorEastAsia" w:hAnsiTheme="minorEastAsia"/>
          <w:lang w:eastAsia="zh-CN"/>
        </w:rPr>
        <w:t>进入状态</w:t>
      </w:r>
      <w:r>
        <w:rPr>
          <w:rFonts w:hint="eastAsia" w:asciiTheme="minorEastAsia" w:hAnsiTheme="minorEastAsia"/>
          <w:lang w:val="en-US" w:eastAsia="zh-CN"/>
        </w:rPr>
        <w:t>-</w:t>
      </w:r>
      <w:r>
        <w:rPr>
          <w:rFonts w:hint="eastAsia" w:asciiTheme="minorEastAsia" w:hAnsiTheme="minorEastAsia"/>
          <w:lang w:eastAsia="zh-CN"/>
        </w:rPr>
        <w:t>总览页面，查看</w:t>
      </w:r>
      <w:r>
        <w:rPr>
          <w:rFonts w:hint="eastAsia" w:asciiTheme="minorEastAsia" w:hAnsiTheme="minorEastAsia"/>
          <w:lang w:val="en-US" w:eastAsia="zh-CN"/>
        </w:rPr>
        <w:t>wan2口接口状态，是否成功连接服务端，成功则如下图所示：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 w:asciiTheme="minorEastAsia" w:hAnsiTheme="minorEastAsia"/>
          <w:lang w:val="en-US" w:eastAsia="zh-CN"/>
        </w:rPr>
        <w:drawing>
          <wp:inline distT="0" distB="0" distL="114300" distR="114300">
            <wp:extent cx="5273040" cy="2192655"/>
            <wp:effectExtent l="0" t="0" r="3810" b="17145"/>
            <wp:docPr id="177" name="图片 177" descr="图3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图3-7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/>
          <w:lang w:val="en-US" w:eastAsia="zh-CN"/>
        </w:rPr>
        <w:t xml:space="preserve">   步骤4：VPN 连接成功后，分公司员工可以访问总公司资源。分公司访问总公司 FTP 服务器内容为例。FTP服务器地址：172.68.0.254、端口：21。分公司员工直接在浏览器中输入“FTP://172.68.0.254:21”，即可访问总公司的FTP服务器。</w:t>
      </w:r>
    </w:p>
    <w:p>
      <w:pPr>
        <w:pStyle w:val="2"/>
        <w:spacing w:line="300" w:lineRule="auto"/>
        <w:jc w:val="left"/>
        <w:rPr>
          <w:rFonts w:asciiTheme="minorEastAsia" w:hAnsiTheme="minorEastAsia" w:eastAsiaTheme="minorEastAsia"/>
        </w:rPr>
      </w:pPr>
      <w:bookmarkStart w:id="251" w:name="_Toc3345"/>
      <w:r>
        <w:rPr>
          <w:rFonts w:hint="eastAsia" w:asciiTheme="minorEastAsia" w:hAnsiTheme="minorEastAsia" w:eastAsiaTheme="minorEastAsia"/>
        </w:rPr>
        <w:t>十</w:t>
      </w:r>
      <w:r>
        <w:rPr>
          <w:rFonts w:hint="eastAsia" w:asciiTheme="minorEastAsia" w:hAnsiTheme="minorEastAsia" w:eastAsiaTheme="minorEastAsia"/>
          <w:lang w:eastAsia="zh-CN"/>
        </w:rPr>
        <w:t>三</w:t>
      </w:r>
      <w:r>
        <w:rPr>
          <w:rFonts w:hint="eastAsia" w:asciiTheme="minorEastAsia" w:hAnsiTheme="minorEastAsia" w:eastAsiaTheme="minorEastAsia"/>
        </w:rPr>
        <w:t>、系统</w:t>
      </w:r>
      <w:bookmarkEnd w:id="246"/>
      <w:bookmarkEnd w:id="247"/>
      <w:bookmarkEnd w:id="251"/>
    </w:p>
    <w:p>
      <w:pPr>
        <w:pStyle w:val="3"/>
        <w:spacing w:line="300" w:lineRule="auto"/>
        <w:jc w:val="left"/>
        <w:rPr>
          <w:rFonts w:asciiTheme="minorEastAsia" w:hAnsiTheme="minorEastAsia" w:eastAsiaTheme="minorEastAsia"/>
        </w:rPr>
      </w:pPr>
      <w:bookmarkStart w:id="252" w:name="_Toc12288"/>
      <w:bookmarkStart w:id="253" w:name="_Toc2654"/>
      <w:bookmarkStart w:id="254" w:name="_Toc26837"/>
      <w:r>
        <w:rPr>
          <w:rFonts w:hint="eastAsia" w:asciiTheme="minorEastAsia" w:hAnsiTheme="minorEastAsia" w:eastAsiaTheme="minorEastAsia"/>
        </w:rPr>
        <w:t>1.系统</w:t>
      </w:r>
      <w:bookmarkEnd w:id="252"/>
      <w:bookmarkEnd w:id="253"/>
      <w:r>
        <w:rPr>
          <w:rFonts w:hint="eastAsia" w:asciiTheme="minorEastAsia" w:hAnsiTheme="minorEastAsia" w:eastAsiaTheme="minorEastAsia"/>
          <w:lang w:eastAsia="zh-CN"/>
        </w:rPr>
        <w:t>属性</w:t>
      </w:r>
      <w:bookmarkEnd w:id="254"/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此页面显示系统的基本属性，包括系统时间、固件版本以及时区，通过此页面可以设置时区和同步本地时间，如下图所示。</w:t>
      </w:r>
    </w:p>
    <w:p>
      <w:pPr>
        <w:spacing w:line="300" w:lineRule="auto"/>
        <w:rPr>
          <w:rFonts w:asciiTheme="minorEastAsia" w:hAnsiTheme="minorEastAsia"/>
        </w:rPr>
      </w:pPr>
      <w:r>
        <w:drawing>
          <wp:inline distT="0" distB="0" distL="114300" distR="114300">
            <wp:extent cx="5268595" cy="1176020"/>
            <wp:effectExtent l="0" t="0" r="8255" b="5080"/>
            <wp:docPr id="8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0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7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00" w:lineRule="auto"/>
        <w:rPr>
          <w:rFonts w:asciiTheme="minorEastAsia" w:hAnsiTheme="minorEastAsia" w:eastAsiaTheme="minorEastAsia"/>
        </w:rPr>
      </w:pPr>
      <w:bookmarkStart w:id="255" w:name="_Toc18804"/>
      <w:bookmarkStart w:id="256" w:name="_Toc798"/>
      <w:bookmarkStart w:id="257" w:name="_Toc7486"/>
      <w:r>
        <w:rPr>
          <w:rFonts w:hint="eastAsia" w:asciiTheme="minorEastAsia" w:hAnsiTheme="minorEastAsia" w:eastAsiaTheme="minorEastAsia"/>
        </w:rPr>
        <w:t>2.网络快速转发</w:t>
      </w:r>
      <w:bookmarkEnd w:id="255"/>
      <w:bookmarkEnd w:id="256"/>
      <w:bookmarkEnd w:id="257"/>
    </w:p>
    <w:p>
      <w:pPr>
        <w:spacing w:line="300" w:lineRule="auto"/>
      </w:pPr>
      <w:r>
        <w:rPr>
          <w:rFonts w:hint="eastAsia"/>
        </w:rPr>
        <w:tab/>
      </w:r>
      <w:r>
        <w:rPr>
          <w:rFonts w:hint="eastAsia"/>
        </w:rPr>
        <w:t>开启快速转发后，设备吞吐性能提升近100%，但与其关联的的功能包括“用户认证”、“流量控制”、“应用控制”、“应用识别”以及“流量统计”会停止使用，请酌情开启！</w:t>
      </w:r>
    </w:p>
    <w:p>
      <w:pPr>
        <w:spacing w:line="300" w:lineRule="auto"/>
      </w:pPr>
      <w:r>
        <w:drawing>
          <wp:inline distT="0" distB="0" distL="114300" distR="114300">
            <wp:extent cx="5264150" cy="816610"/>
            <wp:effectExtent l="0" t="0" r="12700" b="2540"/>
            <wp:docPr id="8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9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16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00" w:lineRule="auto"/>
        <w:rPr>
          <w:rFonts w:asciiTheme="minorEastAsia" w:hAnsiTheme="minorEastAsia" w:eastAsiaTheme="minorEastAsia"/>
        </w:rPr>
      </w:pPr>
      <w:bookmarkStart w:id="258" w:name="_Toc4393"/>
      <w:bookmarkStart w:id="259" w:name="_Toc9550"/>
      <w:bookmarkStart w:id="260" w:name="_Toc5069"/>
      <w:r>
        <w:rPr>
          <w:rFonts w:hint="eastAsia" w:asciiTheme="minorEastAsia" w:hAnsiTheme="minorEastAsia" w:eastAsiaTheme="minorEastAsia"/>
        </w:rPr>
        <w:t>3.系统日志</w:t>
      </w:r>
      <w:bookmarkEnd w:id="258"/>
      <w:bookmarkEnd w:id="259"/>
      <w:bookmarkEnd w:id="260"/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该功能可以查看系统的运行日志，管理员可以据此检查系统异常，例如拨号失败等问题，如下图所示。</w:t>
      </w:r>
    </w:p>
    <w:p>
      <w:pPr>
        <w:spacing w:line="300" w:lineRule="auto"/>
        <w:rPr>
          <w:rFonts w:asciiTheme="minorEastAsia" w:hAnsiTheme="minorEastAsia"/>
        </w:rPr>
      </w:pPr>
      <w:r>
        <w:drawing>
          <wp:inline distT="0" distB="0" distL="114300" distR="114300">
            <wp:extent cx="5263515" cy="3513455"/>
            <wp:effectExtent l="0" t="0" r="13335" b="10795"/>
            <wp:docPr id="8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8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1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00" w:lineRule="auto"/>
        <w:rPr>
          <w:rFonts w:asciiTheme="minorEastAsia" w:hAnsiTheme="minorEastAsia" w:eastAsiaTheme="minorEastAsia"/>
        </w:rPr>
      </w:pPr>
      <w:bookmarkStart w:id="261" w:name="_Toc18256"/>
      <w:bookmarkStart w:id="262" w:name="_Toc24529"/>
      <w:bookmarkStart w:id="263" w:name="_Toc21277"/>
      <w:r>
        <w:rPr>
          <w:rFonts w:hint="eastAsia" w:asciiTheme="minorEastAsia" w:hAnsiTheme="minorEastAsia" w:eastAsiaTheme="minorEastAsia"/>
        </w:rPr>
        <w:t>4.密码修改</w:t>
      </w:r>
      <w:bookmarkEnd w:id="261"/>
      <w:bookmarkEnd w:id="262"/>
      <w:bookmarkEnd w:id="263"/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修改系统web管理密码的页面，根据提示即可修改密码，如下图所示。</w:t>
      </w:r>
    </w:p>
    <w:p>
      <w:pPr>
        <w:spacing w:line="300" w:lineRule="auto"/>
        <w:rPr>
          <w:rFonts w:asciiTheme="minorEastAsia" w:hAnsiTheme="minorEastAsia"/>
        </w:rPr>
      </w:pPr>
      <w:r>
        <w:drawing>
          <wp:inline distT="0" distB="0" distL="114300" distR="114300">
            <wp:extent cx="5273675" cy="1147445"/>
            <wp:effectExtent l="0" t="0" r="3175" b="14605"/>
            <wp:docPr id="8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7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00" w:lineRule="auto"/>
        <w:rPr>
          <w:rFonts w:asciiTheme="minorEastAsia" w:hAnsiTheme="minorEastAsia" w:eastAsiaTheme="minorEastAsia"/>
        </w:rPr>
      </w:pPr>
      <w:bookmarkStart w:id="264" w:name="_Toc9323"/>
      <w:bookmarkStart w:id="265" w:name="_Toc30221"/>
      <w:bookmarkStart w:id="266" w:name="_Toc22579"/>
      <w:r>
        <w:rPr>
          <w:rFonts w:hint="eastAsia" w:asciiTheme="minorEastAsia" w:hAnsiTheme="minorEastAsia" w:eastAsiaTheme="minorEastAsia"/>
        </w:rPr>
        <w:t>5.备份/升级</w:t>
      </w:r>
      <w:bookmarkEnd w:id="264"/>
      <w:bookmarkEnd w:id="265"/>
      <w:bookmarkEnd w:id="266"/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在此页面可以进行备份/升级，具体包括执行复位、生成备份、上传备份、刷写固件以及在线云端功能，如下图所示。</w:t>
      </w:r>
    </w:p>
    <w:p>
      <w:pPr>
        <w:spacing w:line="300" w:lineRule="auto"/>
        <w:rPr>
          <w:rFonts w:asciiTheme="minorEastAsia" w:hAnsiTheme="minorEastAsia"/>
        </w:rPr>
      </w:pPr>
      <w:r>
        <w:drawing>
          <wp:inline distT="0" distB="0" distL="114300" distR="114300">
            <wp:extent cx="5262880" cy="2614295"/>
            <wp:effectExtent l="0" t="0" r="13970" b="14605"/>
            <wp:docPr id="8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6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14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① 执行复位：表示重置当前系统配置文件，即恢复出厂配置。</w:t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② 生成备份：下载备份当前系统配置文件，可用于恢复配置。</w:t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③ 上传备份：将系统的配置文件上传，覆盖现有的配置。</w:t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④ 刷写固件：上传固件，进行本地升级。当勾选“保留配置”时，当前的配置不会随着升级而消失；若不勾选“保留配置”，系统升级后，会恢复出厂设置。</w:t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⑤ 云端升级：需要结合云端使用，当云端上存在新的固件版本时，可以在线升级。</w:t>
      </w:r>
    </w:p>
    <w:p>
      <w:pPr>
        <w:pStyle w:val="3"/>
        <w:spacing w:line="300" w:lineRule="auto"/>
        <w:rPr>
          <w:rFonts w:asciiTheme="minorEastAsia" w:hAnsiTheme="minorEastAsia" w:eastAsiaTheme="minorEastAsia"/>
        </w:rPr>
      </w:pPr>
      <w:bookmarkStart w:id="267" w:name="_Toc19256"/>
      <w:bookmarkStart w:id="268" w:name="_Toc13335"/>
      <w:bookmarkStart w:id="269" w:name="_Toc12756"/>
      <w:r>
        <w:rPr>
          <w:rFonts w:hint="eastAsia" w:asciiTheme="minorEastAsia" w:hAnsiTheme="minorEastAsia" w:eastAsiaTheme="minorEastAsia"/>
        </w:rPr>
        <w:t>6.序列号管理</w:t>
      </w:r>
      <w:bookmarkEnd w:id="267"/>
      <w:bookmarkEnd w:id="268"/>
      <w:bookmarkEnd w:id="269"/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设备若想管理瘦AP，需联系售后，获得授权，下图显示的是管理1</w:t>
      </w:r>
      <w:r>
        <w:rPr>
          <w:rFonts w:hint="eastAsia" w:asciiTheme="minorEastAsia" w:hAnsiTheme="minorEastAsia"/>
          <w:lang w:val="en-US" w:eastAsia="zh-CN"/>
        </w:rPr>
        <w:t>28</w:t>
      </w:r>
      <w:r>
        <w:rPr>
          <w:rFonts w:hint="eastAsia" w:asciiTheme="minorEastAsia" w:hAnsiTheme="minorEastAsia"/>
        </w:rPr>
        <w:t>个AP的授权。</w:t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drawing>
          <wp:inline distT="0" distB="0" distL="114300" distR="114300">
            <wp:extent cx="5269230" cy="1548765"/>
            <wp:effectExtent l="0" t="0" r="7620" b="13335"/>
            <wp:docPr id="9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2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00" w:lineRule="auto"/>
        <w:rPr>
          <w:rFonts w:asciiTheme="minorEastAsia" w:hAnsiTheme="minorEastAsia" w:eastAsiaTheme="minorEastAsia"/>
        </w:rPr>
      </w:pPr>
      <w:bookmarkStart w:id="270" w:name="_Toc2174"/>
      <w:bookmarkStart w:id="271" w:name="_Toc24342"/>
      <w:bookmarkStart w:id="272" w:name="_Toc5234"/>
      <w:r>
        <w:rPr>
          <w:rFonts w:hint="eastAsia" w:asciiTheme="minorEastAsia" w:hAnsiTheme="minorEastAsia" w:eastAsiaTheme="minorEastAsia"/>
        </w:rPr>
        <w:t>7.重启</w:t>
      </w:r>
      <w:bookmarkEnd w:id="270"/>
      <w:bookmarkEnd w:id="271"/>
      <w:bookmarkEnd w:id="272"/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包含立即重启和定时重启功能，用户可自行选择，如下图所示。</w:t>
      </w:r>
    </w:p>
    <w:p>
      <w:pPr>
        <w:spacing w:line="300" w:lineRule="auto"/>
        <w:rPr>
          <w:rFonts w:asciiTheme="minorEastAsia" w:hAnsiTheme="minorEastAsia"/>
        </w:rPr>
      </w:pPr>
      <w:r>
        <w:drawing>
          <wp:inline distT="0" distB="0" distL="114300" distR="114300">
            <wp:extent cx="5268595" cy="1868805"/>
            <wp:effectExtent l="0" t="0" r="8255" b="17145"/>
            <wp:docPr id="8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3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rPr>
          <w:rFonts w:asciiTheme="minorEastAsia" w:hAnsiTheme="minorEastAsia" w:eastAsiaTheme="minorEastAsia"/>
        </w:rPr>
      </w:pPr>
      <w:bookmarkStart w:id="273" w:name="_Toc14530"/>
      <w:bookmarkStart w:id="274" w:name="_Toc14219"/>
      <w:bookmarkStart w:id="275" w:name="_Toc24452"/>
      <w:r>
        <w:rPr>
          <w:rFonts w:hint="eastAsia" w:asciiTheme="minorEastAsia" w:hAnsiTheme="minorEastAsia" w:eastAsiaTheme="minorEastAsia"/>
        </w:rPr>
        <w:t>十</w:t>
      </w:r>
      <w:r>
        <w:rPr>
          <w:rFonts w:hint="eastAsia" w:asciiTheme="minorEastAsia" w:hAnsiTheme="minorEastAsia" w:eastAsiaTheme="minorEastAsia"/>
          <w:lang w:eastAsia="zh-CN"/>
        </w:rPr>
        <w:t>四</w:t>
      </w:r>
      <w:r>
        <w:rPr>
          <w:rFonts w:hint="eastAsia" w:asciiTheme="minorEastAsia" w:hAnsiTheme="minorEastAsia" w:eastAsiaTheme="minorEastAsia"/>
        </w:rPr>
        <w:t>、设置向导</w:t>
      </w:r>
      <w:bookmarkEnd w:id="273"/>
      <w:bookmarkEnd w:id="274"/>
      <w:bookmarkEnd w:id="275"/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弱行为管理配置了设置向导，方便用户对设备的简单操作，用户首次登录设备的Web页面后会自动弹出设置向导的页面，之后若想进行设置向导需要手动点击“设置向导”，如下图所示。</w:t>
      </w:r>
    </w:p>
    <w:p>
      <w:pPr>
        <w:spacing w:line="300" w:lineRule="auto"/>
        <w:rPr>
          <w:rFonts w:asciiTheme="minorEastAsia" w:hAnsiTheme="minorEastAsia"/>
        </w:rPr>
      </w:pPr>
      <w:r>
        <w:drawing>
          <wp:inline distT="0" distB="0" distL="114300" distR="114300">
            <wp:extent cx="5291455" cy="3373120"/>
            <wp:effectExtent l="0" t="0" r="4445" b="17780"/>
            <wp:docPr id="8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4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① 选择“下一步”后，会弹出三种上网配置方式的选择，如下图所示。用户根据自身的情况选择其中一种配置方式，然后点击“下一步”即可。</w:t>
      </w:r>
    </w:p>
    <w:p>
      <w:pPr>
        <w:spacing w:line="300" w:lineRule="auto"/>
        <w:rPr>
          <w:rFonts w:asciiTheme="minorEastAsia" w:hAnsiTheme="minorEastAsia"/>
        </w:rPr>
      </w:pPr>
      <w:r>
        <w:drawing>
          <wp:inline distT="0" distB="0" distL="114300" distR="114300">
            <wp:extent cx="5283835" cy="4411980"/>
            <wp:effectExtent l="0" t="0" r="12065" b="7620"/>
            <wp:docPr id="8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5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4411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② 进入下一步配置无线，用户可新建一个SSID，也可在配置方式中选择已经存在的SSID进行修改，如下图所示，配置完成后，点击完成即可简单的接入网络和配置无线了。</w:t>
      </w:r>
    </w:p>
    <w:p>
      <w:pPr>
        <w:spacing w:line="300" w:lineRule="auto"/>
        <w:rPr>
          <w:rFonts w:asciiTheme="minorEastAsia" w:hAnsiTheme="minorEastAsia"/>
        </w:rPr>
      </w:pPr>
      <w:r>
        <w:drawing>
          <wp:inline distT="0" distB="0" distL="114300" distR="114300">
            <wp:extent cx="5276215" cy="4709795"/>
            <wp:effectExtent l="0" t="0" r="635" b="14605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70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rPr>
          <w:rFonts w:asciiTheme="minorEastAsia" w:hAnsiTheme="minorEastAsia" w:eastAsiaTheme="minorEastAsia"/>
        </w:rPr>
      </w:pPr>
      <w:bookmarkStart w:id="276" w:name="_Toc8627"/>
      <w:bookmarkStart w:id="277" w:name="_Toc24118"/>
      <w:bookmarkStart w:id="278" w:name="_Toc8507"/>
      <w:r>
        <w:rPr>
          <w:rFonts w:hint="eastAsia" w:asciiTheme="minorEastAsia" w:hAnsiTheme="minorEastAsia" w:eastAsiaTheme="minorEastAsia"/>
        </w:rPr>
        <w:t>附录：版本更新说明</w:t>
      </w:r>
      <w:bookmarkEnd w:id="276"/>
      <w:bookmarkEnd w:id="277"/>
      <w:bookmarkEnd w:id="278"/>
    </w:p>
    <w:p>
      <w:pPr>
        <w:pStyle w:val="3"/>
        <w:spacing w:line="300" w:lineRule="auto"/>
        <w:rPr>
          <w:shd w:val="clear" w:color="auto" w:fill="FFFFFF"/>
        </w:rPr>
      </w:pPr>
      <w:bookmarkStart w:id="279" w:name="_Toc13105"/>
      <w:bookmarkStart w:id="280" w:name="_Toc21872"/>
      <w:bookmarkStart w:id="281" w:name="_Toc16443"/>
      <w:r>
        <w:rPr>
          <w:rFonts w:hint="eastAsia"/>
          <w:shd w:val="clear" w:color="auto" w:fill="FFFFFF"/>
        </w:rPr>
        <w:t>新增功能：</w:t>
      </w:r>
      <w:bookmarkEnd w:id="279"/>
      <w:bookmarkEnd w:id="280"/>
      <w:bookmarkEnd w:id="281"/>
    </w:p>
    <w:p>
      <w:pPr>
        <w:numPr>
          <w:ilvl w:val="0"/>
          <w:numId w:val="1"/>
        </w:numPr>
        <w:spacing w:line="300" w:lineRule="auto"/>
        <w:rPr>
          <w:rFonts w:cs="宋体" w:asciiTheme="minorEastAsia" w:hAnsiTheme="minorEastAsia"/>
          <w:color w:val="333333"/>
          <w:szCs w:val="21"/>
          <w:shd w:val="clear" w:color="auto" w:fill="FFFFFF"/>
        </w:rPr>
      </w:pPr>
      <w:r>
        <w:rPr>
          <w:rFonts w:hint="eastAsia" w:cs="宋体" w:asciiTheme="minorEastAsia" w:hAnsiTheme="minorEastAsia"/>
          <w:color w:val="333333"/>
          <w:szCs w:val="21"/>
          <w:shd w:val="clear" w:color="auto" w:fill="FFFFFF"/>
        </w:rPr>
        <w:t>网络诊断新增“审计开关”功能</w:t>
      </w:r>
    </w:p>
    <w:p>
      <w:pPr>
        <w:rPr>
          <w:rFonts w:cs="宋体" w:asciiTheme="minorEastAsia" w:hAnsiTheme="minorEastAsia"/>
          <w:color w:val="333333"/>
          <w:szCs w:val="21"/>
          <w:shd w:val="clear" w:color="auto" w:fill="FFFFFF"/>
        </w:rPr>
      </w:pPr>
      <w:r>
        <w:rPr>
          <w:rFonts w:hint="eastAsia" w:cs="宋体" w:asciiTheme="minorEastAsia" w:hAnsiTheme="minorEastAsia"/>
          <w:color w:val="333333"/>
          <w:szCs w:val="21"/>
          <w:shd w:val="clear" w:color="auto" w:fill="FFFFFF"/>
        </w:rPr>
        <w:t>2.新增“免审列表”功能：列表内的MAC和IP对应的终端不受审计规则的控制</w:t>
      </w:r>
    </w:p>
    <w:p>
      <w:pPr>
        <w:spacing w:line="300" w:lineRule="auto"/>
        <w:rPr>
          <w:rFonts w:cs="宋体" w:asciiTheme="minorEastAsia" w:hAnsiTheme="minorEastAsia"/>
          <w:color w:val="333333"/>
          <w:szCs w:val="21"/>
          <w:shd w:val="clear" w:color="auto" w:fill="FFFFFF"/>
        </w:rPr>
      </w:pPr>
      <w:r>
        <w:rPr>
          <w:rFonts w:hint="eastAsia" w:cs="宋体" w:asciiTheme="minorEastAsia" w:hAnsiTheme="minorEastAsia"/>
          <w:color w:val="333333"/>
          <w:szCs w:val="21"/>
          <w:shd w:val="clear" w:color="auto" w:fill="FFFFFF"/>
        </w:rPr>
        <w:t>3.新增“审计规则”功能：制定审计规则。</w:t>
      </w:r>
    </w:p>
    <w:p>
      <w:pPr>
        <w:rPr>
          <w:rFonts w:cs="宋体" w:asciiTheme="minorEastAsia" w:hAnsiTheme="minorEastAsia"/>
          <w:color w:val="333333"/>
          <w:szCs w:val="21"/>
          <w:shd w:val="clear" w:color="auto" w:fill="FFFFFF"/>
        </w:rPr>
      </w:pPr>
      <w:r>
        <w:rPr>
          <w:rFonts w:hint="eastAsia" w:cs="宋体" w:asciiTheme="minorEastAsia" w:hAnsiTheme="minorEastAsia"/>
          <w:color w:val="333333"/>
          <w:szCs w:val="21"/>
          <w:shd w:val="clear" w:color="auto" w:fill="FFFFFF"/>
        </w:rPr>
        <w:t>4.新增“审计配置”功能：可以配置第三方服务器，通过此功能可以查看到第三方服务器的上网行为记录。</w:t>
      </w:r>
    </w:p>
    <w:p>
      <w:pPr>
        <w:spacing w:line="300" w:lineRule="auto"/>
        <w:rPr>
          <w:rFonts w:cs="宋体" w:asciiTheme="minorEastAsia" w:hAnsiTheme="minorEastAsia"/>
          <w:color w:val="333333"/>
          <w:szCs w:val="21"/>
          <w:shd w:val="clear" w:color="auto" w:fill="FFFFFF"/>
        </w:rPr>
      </w:pPr>
      <w:r>
        <w:rPr>
          <w:rFonts w:hint="eastAsia" w:cs="宋体" w:asciiTheme="minorEastAsia" w:hAnsiTheme="minorEastAsia"/>
          <w:color w:val="333333"/>
          <w:szCs w:val="21"/>
          <w:shd w:val="clear" w:color="auto" w:fill="FFFFFF"/>
        </w:rPr>
        <w:t>5.新增“上网行为审计”功能：可以显示终端上网的上网行为记录。</w:t>
      </w:r>
    </w:p>
    <w:p>
      <w:pPr>
        <w:spacing w:line="300" w:lineRule="auto"/>
        <w:rPr>
          <w:rFonts w:cs="宋体" w:asciiTheme="minorEastAsia" w:hAnsiTheme="minorEastAsia"/>
          <w:color w:val="333333"/>
          <w:szCs w:val="21"/>
          <w:shd w:val="clear" w:color="auto" w:fill="FFFFFF"/>
        </w:rPr>
      </w:pPr>
      <w:r>
        <w:rPr>
          <w:rFonts w:hint="eastAsia" w:cs="宋体" w:asciiTheme="minorEastAsia" w:hAnsiTheme="minorEastAsia"/>
          <w:color w:val="333333"/>
          <w:szCs w:val="21"/>
          <w:shd w:val="clear" w:color="auto" w:fill="FFFFFF"/>
        </w:rPr>
        <w:t>6.新增“用户上下线记录”功能：可以显示用户上下线记录</w:t>
      </w:r>
    </w:p>
    <w:p>
      <w:pPr>
        <w:spacing w:line="300" w:lineRule="auto"/>
        <w:rPr>
          <w:rFonts w:cs="宋体" w:asciiTheme="minorEastAsia" w:hAnsiTheme="minorEastAsia"/>
          <w:color w:val="333333"/>
          <w:szCs w:val="21"/>
          <w:shd w:val="clear" w:color="auto" w:fill="FFFFFF"/>
        </w:rPr>
      </w:pPr>
      <w:r>
        <w:rPr>
          <w:rFonts w:hint="eastAsia" w:cs="宋体" w:asciiTheme="minorEastAsia" w:hAnsiTheme="minorEastAsia"/>
          <w:color w:val="333333"/>
          <w:szCs w:val="21"/>
          <w:shd w:val="clear" w:color="auto" w:fill="FFFFFF"/>
        </w:rPr>
        <w:t>7.新增“审计统计”功能：可以显示审计的统计数据</w:t>
      </w:r>
    </w:p>
    <w:p>
      <w:pPr>
        <w:spacing w:line="300" w:lineRule="auto"/>
        <w:rPr>
          <w:rFonts w:asciiTheme="minorEastAsia" w:hAnsiTheme="minorEastAsia"/>
          <w:szCs w:val="21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5371016"/>
    </w:sdtPr>
    <w:sdtContent>
      <w:p>
        <w:pPr>
          <w:pStyle w:val="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32</w:t>
        </w:r>
        <w:r>
          <w:rPr>
            <w:lang w:val="zh-CN"/>
          </w:rPr>
          <w:fldChar w:fldCharType="end"/>
        </w:r>
      </w:p>
    </w:sdtContent>
  </w:sdt>
  <w:p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E24E4"/>
    <w:multiLevelType w:val="singleLevel"/>
    <w:tmpl w:val="3F5E24E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782"/>
    <w:rsid w:val="00032D0C"/>
    <w:rsid w:val="000405C8"/>
    <w:rsid w:val="00047AFF"/>
    <w:rsid w:val="0005404E"/>
    <w:rsid w:val="00064532"/>
    <w:rsid w:val="000679C4"/>
    <w:rsid w:val="00082A47"/>
    <w:rsid w:val="000927E8"/>
    <w:rsid w:val="000B1BA1"/>
    <w:rsid w:val="000B3782"/>
    <w:rsid w:val="000C5FBE"/>
    <w:rsid w:val="00111FCA"/>
    <w:rsid w:val="00113EB1"/>
    <w:rsid w:val="00132BD3"/>
    <w:rsid w:val="00160C27"/>
    <w:rsid w:val="001C320F"/>
    <w:rsid w:val="001C529C"/>
    <w:rsid w:val="00210AC6"/>
    <w:rsid w:val="00210B28"/>
    <w:rsid w:val="0024672A"/>
    <w:rsid w:val="002479BA"/>
    <w:rsid w:val="00256B35"/>
    <w:rsid w:val="002815CE"/>
    <w:rsid w:val="00292B52"/>
    <w:rsid w:val="00294310"/>
    <w:rsid w:val="002E67FE"/>
    <w:rsid w:val="00327910"/>
    <w:rsid w:val="00352F54"/>
    <w:rsid w:val="00355DBC"/>
    <w:rsid w:val="00366C04"/>
    <w:rsid w:val="00392693"/>
    <w:rsid w:val="003D7F75"/>
    <w:rsid w:val="0041048F"/>
    <w:rsid w:val="004139B9"/>
    <w:rsid w:val="004938AA"/>
    <w:rsid w:val="004B164C"/>
    <w:rsid w:val="004F1B78"/>
    <w:rsid w:val="005261D1"/>
    <w:rsid w:val="00564E47"/>
    <w:rsid w:val="0059402E"/>
    <w:rsid w:val="005B7D86"/>
    <w:rsid w:val="005C29AE"/>
    <w:rsid w:val="006111C2"/>
    <w:rsid w:val="0062058A"/>
    <w:rsid w:val="00667A6D"/>
    <w:rsid w:val="00693B39"/>
    <w:rsid w:val="006A3189"/>
    <w:rsid w:val="006F6AA1"/>
    <w:rsid w:val="00714D51"/>
    <w:rsid w:val="00752B61"/>
    <w:rsid w:val="00770657"/>
    <w:rsid w:val="00777B50"/>
    <w:rsid w:val="007909BA"/>
    <w:rsid w:val="00796CBB"/>
    <w:rsid w:val="007B0F5C"/>
    <w:rsid w:val="007B64B0"/>
    <w:rsid w:val="007D1850"/>
    <w:rsid w:val="007D6AAD"/>
    <w:rsid w:val="007F6420"/>
    <w:rsid w:val="008146BD"/>
    <w:rsid w:val="00827AEB"/>
    <w:rsid w:val="008428D7"/>
    <w:rsid w:val="00851439"/>
    <w:rsid w:val="00887196"/>
    <w:rsid w:val="008C3A74"/>
    <w:rsid w:val="008E7278"/>
    <w:rsid w:val="0093151B"/>
    <w:rsid w:val="00943EE1"/>
    <w:rsid w:val="009621C7"/>
    <w:rsid w:val="00962B0F"/>
    <w:rsid w:val="009A5CFE"/>
    <w:rsid w:val="009B7398"/>
    <w:rsid w:val="009C09C9"/>
    <w:rsid w:val="00A1571A"/>
    <w:rsid w:val="00A43416"/>
    <w:rsid w:val="00A714EA"/>
    <w:rsid w:val="00A7570C"/>
    <w:rsid w:val="00A808AA"/>
    <w:rsid w:val="00AA3E63"/>
    <w:rsid w:val="00AC1D49"/>
    <w:rsid w:val="00AF03C1"/>
    <w:rsid w:val="00B25F3C"/>
    <w:rsid w:val="00B46825"/>
    <w:rsid w:val="00B74388"/>
    <w:rsid w:val="00B80384"/>
    <w:rsid w:val="00B912D2"/>
    <w:rsid w:val="00BC15C0"/>
    <w:rsid w:val="00BC73F8"/>
    <w:rsid w:val="00BD67B0"/>
    <w:rsid w:val="00BF39D5"/>
    <w:rsid w:val="00BF6913"/>
    <w:rsid w:val="00C043FD"/>
    <w:rsid w:val="00C1537C"/>
    <w:rsid w:val="00C917C7"/>
    <w:rsid w:val="00C96885"/>
    <w:rsid w:val="00CE7056"/>
    <w:rsid w:val="00CF5A6C"/>
    <w:rsid w:val="00D13E3E"/>
    <w:rsid w:val="00D27EF6"/>
    <w:rsid w:val="00D4185C"/>
    <w:rsid w:val="00D46BD0"/>
    <w:rsid w:val="00D64B53"/>
    <w:rsid w:val="00D724AF"/>
    <w:rsid w:val="00D80519"/>
    <w:rsid w:val="00DB5A66"/>
    <w:rsid w:val="00DE41FF"/>
    <w:rsid w:val="00E23197"/>
    <w:rsid w:val="00E40B08"/>
    <w:rsid w:val="00EB46AC"/>
    <w:rsid w:val="00EC0021"/>
    <w:rsid w:val="00EC16D7"/>
    <w:rsid w:val="00F30951"/>
    <w:rsid w:val="00FA6E9B"/>
    <w:rsid w:val="01BF2BC4"/>
    <w:rsid w:val="01D715D6"/>
    <w:rsid w:val="02442910"/>
    <w:rsid w:val="026C3E79"/>
    <w:rsid w:val="034751B2"/>
    <w:rsid w:val="03795FC9"/>
    <w:rsid w:val="03981C07"/>
    <w:rsid w:val="03BD0FA6"/>
    <w:rsid w:val="03CB125F"/>
    <w:rsid w:val="04727713"/>
    <w:rsid w:val="04C91B8B"/>
    <w:rsid w:val="04CB0BAF"/>
    <w:rsid w:val="04F969AB"/>
    <w:rsid w:val="051509EB"/>
    <w:rsid w:val="05164CB5"/>
    <w:rsid w:val="053F5AD3"/>
    <w:rsid w:val="058B3FE0"/>
    <w:rsid w:val="05F27EAB"/>
    <w:rsid w:val="06982687"/>
    <w:rsid w:val="06F15685"/>
    <w:rsid w:val="0756213D"/>
    <w:rsid w:val="07E03253"/>
    <w:rsid w:val="081E5E96"/>
    <w:rsid w:val="08D07D27"/>
    <w:rsid w:val="08D86AF2"/>
    <w:rsid w:val="092F4288"/>
    <w:rsid w:val="09E308BE"/>
    <w:rsid w:val="0A4B31E2"/>
    <w:rsid w:val="0AA332F4"/>
    <w:rsid w:val="0B063BF5"/>
    <w:rsid w:val="0B07282B"/>
    <w:rsid w:val="0B1850A1"/>
    <w:rsid w:val="0BE57DC7"/>
    <w:rsid w:val="0C5F1480"/>
    <w:rsid w:val="0C756588"/>
    <w:rsid w:val="0CAF042E"/>
    <w:rsid w:val="0CBF5AB9"/>
    <w:rsid w:val="0CC24CA5"/>
    <w:rsid w:val="0D0910E8"/>
    <w:rsid w:val="0E4C3AF9"/>
    <w:rsid w:val="0ED22400"/>
    <w:rsid w:val="0ED853C1"/>
    <w:rsid w:val="0F0B6D31"/>
    <w:rsid w:val="0F7A2FD1"/>
    <w:rsid w:val="0F8D1FD4"/>
    <w:rsid w:val="0FA90F65"/>
    <w:rsid w:val="1057137C"/>
    <w:rsid w:val="109019B9"/>
    <w:rsid w:val="111E1CB9"/>
    <w:rsid w:val="11564663"/>
    <w:rsid w:val="11D25E7F"/>
    <w:rsid w:val="123447BC"/>
    <w:rsid w:val="12EC1A4C"/>
    <w:rsid w:val="12F66EB1"/>
    <w:rsid w:val="13145FAD"/>
    <w:rsid w:val="133151BC"/>
    <w:rsid w:val="136610C4"/>
    <w:rsid w:val="13755FEC"/>
    <w:rsid w:val="138C1A05"/>
    <w:rsid w:val="13B03381"/>
    <w:rsid w:val="13F17087"/>
    <w:rsid w:val="154B2494"/>
    <w:rsid w:val="163F1996"/>
    <w:rsid w:val="1688271F"/>
    <w:rsid w:val="168B08B8"/>
    <w:rsid w:val="169721D2"/>
    <w:rsid w:val="16A8388E"/>
    <w:rsid w:val="16F206B4"/>
    <w:rsid w:val="17044292"/>
    <w:rsid w:val="173C29E1"/>
    <w:rsid w:val="1781550B"/>
    <w:rsid w:val="187E5732"/>
    <w:rsid w:val="18817327"/>
    <w:rsid w:val="18DC124B"/>
    <w:rsid w:val="18F92523"/>
    <w:rsid w:val="19015481"/>
    <w:rsid w:val="192C2A60"/>
    <w:rsid w:val="196820FB"/>
    <w:rsid w:val="19AB492C"/>
    <w:rsid w:val="19C44D25"/>
    <w:rsid w:val="19EF64E8"/>
    <w:rsid w:val="19EF6712"/>
    <w:rsid w:val="19F56040"/>
    <w:rsid w:val="1A973F0D"/>
    <w:rsid w:val="1AFE6252"/>
    <w:rsid w:val="1B3A4CC1"/>
    <w:rsid w:val="1B4B6B4A"/>
    <w:rsid w:val="1BB50EA4"/>
    <w:rsid w:val="1BC05FEE"/>
    <w:rsid w:val="1BD44ADF"/>
    <w:rsid w:val="1C697B5C"/>
    <w:rsid w:val="1C6B5D42"/>
    <w:rsid w:val="1C836386"/>
    <w:rsid w:val="1C89616C"/>
    <w:rsid w:val="1CE9007A"/>
    <w:rsid w:val="1D895F10"/>
    <w:rsid w:val="1D8B5834"/>
    <w:rsid w:val="1DE1269A"/>
    <w:rsid w:val="1F746686"/>
    <w:rsid w:val="1F8A0D02"/>
    <w:rsid w:val="2031066C"/>
    <w:rsid w:val="20314D74"/>
    <w:rsid w:val="20F60E3B"/>
    <w:rsid w:val="21165407"/>
    <w:rsid w:val="21422C27"/>
    <w:rsid w:val="21655A73"/>
    <w:rsid w:val="21A21EC5"/>
    <w:rsid w:val="21DC7195"/>
    <w:rsid w:val="22271951"/>
    <w:rsid w:val="22AF2701"/>
    <w:rsid w:val="22D57E71"/>
    <w:rsid w:val="230E77A8"/>
    <w:rsid w:val="24EF34F6"/>
    <w:rsid w:val="264523C4"/>
    <w:rsid w:val="2688139D"/>
    <w:rsid w:val="26D4383B"/>
    <w:rsid w:val="272E0B72"/>
    <w:rsid w:val="279771D8"/>
    <w:rsid w:val="286D576E"/>
    <w:rsid w:val="28F51ABA"/>
    <w:rsid w:val="297D1498"/>
    <w:rsid w:val="29AC77C3"/>
    <w:rsid w:val="2A113D81"/>
    <w:rsid w:val="2A3C37A0"/>
    <w:rsid w:val="2A8B7E66"/>
    <w:rsid w:val="2AFC5928"/>
    <w:rsid w:val="2B076C85"/>
    <w:rsid w:val="2B131028"/>
    <w:rsid w:val="2B2E0BA9"/>
    <w:rsid w:val="2C6A2166"/>
    <w:rsid w:val="2C821B6C"/>
    <w:rsid w:val="2CA341E9"/>
    <w:rsid w:val="2CF065E1"/>
    <w:rsid w:val="2CF735C4"/>
    <w:rsid w:val="2D4F5C33"/>
    <w:rsid w:val="2DC2365A"/>
    <w:rsid w:val="2E1F494B"/>
    <w:rsid w:val="2E2E31A0"/>
    <w:rsid w:val="2E3955CD"/>
    <w:rsid w:val="2E685909"/>
    <w:rsid w:val="2E7576AA"/>
    <w:rsid w:val="2E845FE1"/>
    <w:rsid w:val="2F375C33"/>
    <w:rsid w:val="2FFF3C71"/>
    <w:rsid w:val="300E2978"/>
    <w:rsid w:val="30EA29C4"/>
    <w:rsid w:val="3151370E"/>
    <w:rsid w:val="315273F1"/>
    <w:rsid w:val="31933BEA"/>
    <w:rsid w:val="31B7691D"/>
    <w:rsid w:val="31B9016F"/>
    <w:rsid w:val="31D82A1F"/>
    <w:rsid w:val="3257730A"/>
    <w:rsid w:val="328E0BB7"/>
    <w:rsid w:val="33127E96"/>
    <w:rsid w:val="33171C4B"/>
    <w:rsid w:val="332A38FC"/>
    <w:rsid w:val="33636C78"/>
    <w:rsid w:val="34295109"/>
    <w:rsid w:val="34665F2E"/>
    <w:rsid w:val="346A5151"/>
    <w:rsid w:val="34B042AC"/>
    <w:rsid w:val="352D3C89"/>
    <w:rsid w:val="36307A5D"/>
    <w:rsid w:val="375C7026"/>
    <w:rsid w:val="37861097"/>
    <w:rsid w:val="37CB3D3A"/>
    <w:rsid w:val="385C2E67"/>
    <w:rsid w:val="38602846"/>
    <w:rsid w:val="38D70D2B"/>
    <w:rsid w:val="39364925"/>
    <w:rsid w:val="39852EDD"/>
    <w:rsid w:val="39C26159"/>
    <w:rsid w:val="39C85A55"/>
    <w:rsid w:val="39DD2F73"/>
    <w:rsid w:val="3A410AC5"/>
    <w:rsid w:val="3A7A1E0E"/>
    <w:rsid w:val="3AA02A16"/>
    <w:rsid w:val="3B5E64EF"/>
    <w:rsid w:val="3BF556C7"/>
    <w:rsid w:val="3C860012"/>
    <w:rsid w:val="3D220E32"/>
    <w:rsid w:val="3D5E7509"/>
    <w:rsid w:val="3D673D6B"/>
    <w:rsid w:val="3D793D1A"/>
    <w:rsid w:val="3D825116"/>
    <w:rsid w:val="3DA71433"/>
    <w:rsid w:val="3DA74DB8"/>
    <w:rsid w:val="3DB4117D"/>
    <w:rsid w:val="3E585FEF"/>
    <w:rsid w:val="3E5A6804"/>
    <w:rsid w:val="3ECF287B"/>
    <w:rsid w:val="3EDF44E2"/>
    <w:rsid w:val="3F8230D2"/>
    <w:rsid w:val="3F90760E"/>
    <w:rsid w:val="3FBF0BBC"/>
    <w:rsid w:val="3FD13136"/>
    <w:rsid w:val="3FE54533"/>
    <w:rsid w:val="407A1C5D"/>
    <w:rsid w:val="40DC448C"/>
    <w:rsid w:val="410A56D3"/>
    <w:rsid w:val="415F6D8C"/>
    <w:rsid w:val="420D7BB5"/>
    <w:rsid w:val="42526B80"/>
    <w:rsid w:val="44246014"/>
    <w:rsid w:val="44360400"/>
    <w:rsid w:val="446F1953"/>
    <w:rsid w:val="447C2E23"/>
    <w:rsid w:val="4523322F"/>
    <w:rsid w:val="455202AB"/>
    <w:rsid w:val="459D01BF"/>
    <w:rsid w:val="460C5BAE"/>
    <w:rsid w:val="462942EA"/>
    <w:rsid w:val="46C855F5"/>
    <w:rsid w:val="47495858"/>
    <w:rsid w:val="47582AEE"/>
    <w:rsid w:val="47E854B9"/>
    <w:rsid w:val="48173129"/>
    <w:rsid w:val="4824557F"/>
    <w:rsid w:val="4876551E"/>
    <w:rsid w:val="48A75E64"/>
    <w:rsid w:val="48B212C2"/>
    <w:rsid w:val="4A0E6069"/>
    <w:rsid w:val="4ACB0DD4"/>
    <w:rsid w:val="4B2A2F7B"/>
    <w:rsid w:val="4B920BA9"/>
    <w:rsid w:val="4C7D4C52"/>
    <w:rsid w:val="4CA306AF"/>
    <w:rsid w:val="4CE07A90"/>
    <w:rsid w:val="4D5A3362"/>
    <w:rsid w:val="4D952293"/>
    <w:rsid w:val="4E9B2CFF"/>
    <w:rsid w:val="4EBF2434"/>
    <w:rsid w:val="4FA86967"/>
    <w:rsid w:val="50771B65"/>
    <w:rsid w:val="50B41107"/>
    <w:rsid w:val="51122A9D"/>
    <w:rsid w:val="514113A7"/>
    <w:rsid w:val="51794AA3"/>
    <w:rsid w:val="5191564E"/>
    <w:rsid w:val="51CE0258"/>
    <w:rsid w:val="51D53CF0"/>
    <w:rsid w:val="52C319E3"/>
    <w:rsid w:val="52D71B77"/>
    <w:rsid w:val="53484AC5"/>
    <w:rsid w:val="538637D7"/>
    <w:rsid w:val="53A06049"/>
    <w:rsid w:val="53FA4857"/>
    <w:rsid w:val="540669E8"/>
    <w:rsid w:val="543A367E"/>
    <w:rsid w:val="5494558E"/>
    <w:rsid w:val="5494759B"/>
    <w:rsid w:val="54CC44ED"/>
    <w:rsid w:val="54D91713"/>
    <w:rsid w:val="54E6780B"/>
    <w:rsid w:val="551F68DA"/>
    <w:rsid w:val="55446E9C"/>
    <w:rsid w:val="556C7939"/>
    <w:rsid w:val="557F7B9E"/>
    <w:rsid w:val="55832BBA"/>
    <w:rsid w:val="55912790"/>
    <w:rsid w:val="55964539"/>
    <w:rsid w:val="55B402E7"/>
    <w:rsid w:val="55BC3A0C"/>
    <w:rsid w:val="565B273C"/>
    <w:rsid w:val="56C30E78"/>
    <w:rsid w:val="580F56FB"/>
    <w:rsid w:val="584D737C"/>
    <w:rsid w:val="585A3C75"/>
    <w:rsid w:val="59590607"/>
    <w:rsid w:val="596A6221"/>
    <w:rsid w:val="597866F0"/>
    <w:rsid w:val="598C2F82"/>
    <w:rsid w:val="59B60F7C"/>
    <w:rsid w:val="5A1B06BC"/>
    <w:rsid w:val="5A28439A"/>
    <w:rsid w:val="5ABD7E32"/>
    <w:rsid w:val="5AD25401"/>
    <w:rsid w:val="5AEA6BFD"/>
    <w:rsid w:val="5B3E7228"/>
    <w:rsid w:val="5B56100F"/>
    <w:rsid w:val="5BA51EAD"/>
    <w:rsid w:val="5C3C7F15"/>
    <w:rsid w:val="5C6C7D92"/>
    <w:rsid w:val="5CDA3E71"/>
    <w:rsid w:val="5CDD57E9"/>
    <w:rsid w:val="5CE16980"/>
    <w:rsid w:val="5CF271E7"/>
    <w:rsid w:val="5D3B10D5"/>
    <w:rsid w:val="5DD61C10"/>
    <w:rsid w:val="5DF27D26"/>
    <w:rsid w:val="5E9C21B1"/>
    <w:rsid w:val="5F5E1051"/>
    <w:rsid w:val="5F74233B"/>
    <w:rsid w:val="5FB35B52"/>
    <w:rsid w:val="602F0EB8"/>
    <w:rsid w:val="60E4232A"/>
    <w:rsid w:val="60FB6F1F"/>
    <w:rsid w:val="61EA63C2"/>
    <w:rsid w:val="62306B4F"/>
    <w:rsid w:val="62344959"/>
    <w:rsid w:val="626B37CF"/>
    <w:rsid w:val="62764305"/>
    <w:rsid w:val="627D40A1"/>
    <w:rsid w:val="62860FC4"/>
    <w:rsid w:val="632640C6"/>
    <w:rsid w:val="6361453E"/>
    <w:rsid w:val="636A58DE"/>
    <w:rsid w:val="636D1277"/>
    <w:rsid w:val="63702D91"/>
    <w:rsid w:val="63743E1F"/>
    <w:rsid w:val="63A67B15"/>
    <w:rsid w:val="63E20BB3"/>
    <w:rsid w:val="648A114A"/>
    <w:rsid w:val="64A26430"/>
    <w:rsid w:val="64EB5865"/>
    <w:rsid w:val="653F3696"/>
    <w:rsid w:val="65624329"/>
    <w:rsid w:val="65E922C6"/>
    <w:rsid w:val="66720379"/>
    <w:rsid w:val="66A02D01"/>
    <w:rsid w:val="67250737"/>
    <w:rsid w:val="672F5319"/>
    <w:rsid w:val="67714F1F"/>
    <w:rsid w:val="67A353CA"/>
    <w:rsid w:val="689B5B7C"/>
    <w:rsid w:val="68FA7047"/>
    <w:rsid w:val="69426F35"/>
    <w:rsid w:val="698528E7"/>
    <w:rsid w:val="69EA6D6C"/>
    <w:rsid w:val="6A0F0458"/>
    <w:rsid w:val="6A985DED"/>
    <w:rsid w:val="6A9C6550"/>
    <w:rsid w:val="6AB73880"/>
    <w:rsid w:val="6ADE1DFD"/>
    <w:rsid w:val="6B4E52F5"/>
    <w:rsid w:val="6BD51DFA"/>
    <w:rsid w:val="6BF13F96"/>
    <w:rsid w:val="6C445415"/>
    <w:rsid w:val="6C94233E"/>
    <w:rsid w:val="6CB35504"/>
    <w:rsid w:val="6CF45C09"/>
    <w:rsid w:val="6CF74D73"/>
    <w:rsid w:val="6D2E561D"/>
    <w:rsid w:val="6D4B5138"/>
    <w:rsid w:val="6DA5235B"/>
    <w:rsid w:val="6DB3364D"/>
    <w:rsid w:val="6DBA79DA"/>
    <w:rsid w:val="6EC37949"/>
    <w:rsid w:val="6ECE2EFE"/>
    <w:rsid w:val="6ED774B9"/>
    <w:rsid w:val="6F0F411B"/>
    <w:rsid w:val="6F1E1747"/>
    <w:rsid w:val="6F4C29E9"/>
    <w:rsid w:val="6F4F35B8"/>
    <w:rsid w:val="6F8B718A"/>
    <w:rsid w:val="6F8F425C"/>
    <w:rsid w:val="6FAF2E59"/>
    <w:rsid w:val="6FB14D37"/>
    <w:rsid w:val="6FDC3512"/>
    <w:rsid w:val="70D40133"/>
    <w:rsid w:val="71C81176"/>
    <w:rsid w:val="73062B36"/>
    <w:rsid w:val="73E72EA5"/>
    <w:rsid w:val="73FD26BC"/>
    <w:rsid w:val="7404382D"/>
    <w:rsid w:val="740F5875"/>
    <w:rsid w:val="74192143"/>
    <w:rsid w:val="74BB3BE8"/>
    <w:rsid w:val="74E42271"/>
    <w:rsid w:val="74EF3509"/>
    <w:rsid w:val="751F30E9"/>
    <w:rsid w:val="75AF14CE"/>
    <w:rsid w:val="76446140"/>
    <w:rsid w:val="76820B48"/>
    <w:rsid w:val="76E04E9F"/>
    <w:rsid w:val="77486B21"/>
    <w:rsid w:val="7757230C"/>
    <w:rsid w:val="7878787F"/>
    <w:rsid w:val="78BE1EEB"/>
    <w:rsid w:val="795D21AD"/>
    <w:rsid w:val="79EA7D62"/>
    <w:rsid w:val="79F1087E"/>
    <w:rsid w:val="79FE66E6"/>
    <w:rsid w:val="7A031570"/>
    <w:rsid w:val="7A487053"/>
    <w:rsid w:val="7B022F1C"/>
    <w:rsid w:val="7B1A5555"/>
    <w:rsid w:val="7C595328"/>
    <w:rsid w:val="7C766F73"/>
    <w:rsid w:val="7CA73419"/>
    <w:rsid w:val="7CD73C32"/>
    <w:rsid w:val="7D8C54B9"/>
    <w:rsid w:val="7E2142E5"/>
    <w:rsid w:val="7E573AE8"/>
    <w:rsid w:val="7EE17438"/>
    <w:rsid w:val="7EE9685A"/>
    <w:rsid w:val="7FC4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Theme="majorEastAsia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rFonts w:eastAsiaTheme="majorEastAsia"/>
      <w:b/>
      <w:sz w:val="30"/>
    </w:rPr>
  </w:style>
  <w:style w:type="paragraph" w:styleId="4">
    <w:name w:val="heading 4"/>
    <w:basedOn w:val="1"/>
    <w:next w:val="1"/>
    <w:link w:val="21"/>
    <w:unhideWhenUsed/>
    <w:qFormat/>
    <w:uiPriority w:val="0"/>
    <w:pPr>
      <w:keepNext/>
      <w:keepLines/>
      <w:spacing w:before="120" w:after="120" w:line="376" w:lineRule="auto"/>
      <w:outlineLvl w:val="3"/>
    </w:pPr>
    <w:rPr>
      <w:rFonts w:asciiTheme="majorHAnsi" w:hAnsiTheme="majorHAnsi" w:eastAsiaTheme="majorEastAsia" w:cstheme="majorBidi"/>
      <w:bCs/>
      <w:sz w:val="24"/>
      <w:szCs w:val="28"/>
    </w:rPr>
  </w:style>
  <w:style w:type="paragraph" w:styleId="5">
    <w:name w:val="heading 5"/>
    <w:basedOn w:val="1"/>
    <w:next w:val="1"/>
    <w:link w:val="22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3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39"/>
    <w:pPr>
      <w:ind w:left="840" w:leftChars="400"/>
    </w:pPr>
  </w:style>
  <w:style w:type="paragraph" w:styleId="7">
    <w:name w:val="Balloon Text"/>
    <w:basedOn w:val="1"/>
    <w:link w:val="20"/>
    <w:qFormat/>
    <w:uiPriority w:val="0"/>
    <w:rPr>
      <w:sz w:val="18"/>
      <w:szCs w:val="18"/>
    </w:rPr>
  </w:style>
  <w:style w:type="paragraph" w:styleId="8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39"/>
  </w:style>
  <w:style w:type="paragraph" w:styleId="11">
    <w:name w:val="toc 4"/>
    <w:basedOn w:val="1"/>
    <w:next w:val="1"/>
    <w:qFormat/>
    <w:uiPriority w:val="39"/>
    <w:pPr>
      <w:ind w:left="1260" w:leftChars="600"/>
    </w:pPr>
  </w:style>
  <w:style w:type="paragraph" w:styleId="12">
    <w:name w:val="toc 2"/>
    <w:basedOn w:val="1"/>
    <w:next w:val="1"/>
    <w:qFormat/>
    <w:uiPriority w:val="39"/>
    <w:pPr>
      <w:ind w:left="420" w:leftChars="200"/>
    </w:pPr>
  </w:style>
  <w:style w:type="character" w:styleId="14">
    <w:name w:val="Strong"/>
    <w:basedOn w:val="13"/>
    <w:qFormat/>
    <w:uiPriority w:val="0"/>
    <w:rPr>
      <w:b/>
      <w:bCs/>
    </w:rPr>
  </w:style>
  <w:style w:type="character" w:styleId="15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8">
    <w:name w:val="页眉 Char"/>
    <w:basedOn w:val="13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脚 Char"/>
    <w:basedOn w:val="13"/>
    <w:link w:val="8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批注框文本 Char"/>
    <w:basedOn w:val="13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1">
    <w:name w:val="标题 4 Char"/>
    <w:basedOn w:val="13"/>
    <w:link w:val="4"/>
    <w:qFormat/>
    <w:uiPriority w:val="0"/>
    <w:rPr>
      <w:rFonts w:asciiTheme="majorHAnsi" w:hAnsiTheme="majorHAnsi" w:eastAsiaTheme="majorEastAsia" w:cstheme="majorBidi"/>
      <w:bCs/>
      <w:kern w:val="2"/>
      <w:sz w:val="24"/>
      <w:szCs w:val="28"/>
    </w:rPr>
  </w:style>
  <w:style w:type="character" w:customStyle="1" w:styleId="22">
    <w:name w:val="标题 5 Char"/>
    <w:basedOn w:val="13"/>
    <w:link w:val="5"/>
    <w:qFormat/>
    <w:uiPriority w:val="0"/>
    <w:rPr>
      <w:rFonts w:asciiTheme="minorHAnsi" w:hAnsiTheme="minorHAnsi" w:eastAsiaTheme="minorEastAsia" w:cstheme="minorBidi"/>
      <w:b/>
      <w:bCs/>
      <w:kern w:val="2"/>
      <w:sz w:val="28"/>
      <w:szCs w:val="28"/>
    </w:rPr>
  </w:style>
  <w:style w:type="paragraph" w:customStyle="1" w:styleId="2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9" Type="http://schemas.openxmlformats.org/officeDocument/2006/relationships/fontTable" Target="fontTable.xml"/><Relationship Id="rId128" Type="http://schemas.openxmlformats.org/officeDocument/2006/relationships/customXml" Target="../customXml/item2.xml"/><Relationship Id="rId127" Type="http://schemas.openxmlformats.org/officeDocument/2006/relationships/numbering" Target="numbering.xml"/><Relationship Id="rId126" Type="http://schemas.openxmlformats.org/officeDocument/2006/relationships/customXml" Target="../customXml/item1.xml"/><Relationship Id="rId125" Type="http://schemas.openxmlformats.org/officeDocument/2006/relationships/image" Target="media/image121.png"/><Relationship Id="rId124" Type="http://schemas.openxmlformats.org/officeDocument/2006/relationships/image" Target="media/image120.png"/><Relationship Id="rId123" Type="http://schemas.openxmlformats.org/officeDocument/2006/relationships/image" Target="media/image119.png"/><Relationship Id="rId122" Type="http://schemas.openxmlformats.org/officeDocument/2006/relationships/image" Target="media/image118.png"/><Relationship Id="rId121" Type="http://schemas.openxmlformats.org/officeDocument/2006/relationships/image" Target="media/image117.png"/><Relationship Id="rId120" Type="http://schemas.openxmlformats.org/officeDocument/2006/relationships/image" Target="media/image116.png"/><Relationship Id="rId12" Type="http://schemas.openxmlformats.org/officeDocument/2006/relationships/image" Target="media/image8.png"/><Relationship Id="rId119" Type="http://schemas.openxmlformats.org/officeDocument/2006/relationships/image" Target="media/image115.png"/><Relationship Id="rId118" Type="http://schemas.openxmlformats.org/officeDocument/2006/relationships/image" Target="media/image114.png"/><Relationship Id="rId117" Type="http://schemas.openxmlformats.org/officeDocument/2006/relationships/image" Target="media/image113.png"/><Relationship Id="rId116" Type="http://schemas.openxmlformats.org/officeDocument/2006/relationships/image" Target="media/image112.png"/><Relationship Id="rId115" Type="http://schemas.openxmlformats.org/officeDocument/2006/relationships/image" Target="media/image111.png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864DAE-7EC4-4172-A7CA-0080E9BED9D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62</Pages>
  <Words>2493</Words>
  <Characters>14213</Characters>
  <Lines>118</Lines>
  <Paragraphs>33</Paragraphs>
  <ScaleCrop>false</ScaleCrop>
  <LinksUpToDate>false</LinksUpToDate>
  <CharactersWithSpaces>16673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2017-03-27T08:23:00Z</dcterms:created>
  <dc:creator>win7</dc:creator>
  <cp:lastModifiedBy>win7</cp:lastModifiedBy>
  <dcterms:modified xsi:type="dcterms:W3CDTF">2018-03-02T10:02:27Z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