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楷体" w:hAnsi="楷体" w:eastAsia="楷体" w:cs="楷体"/>
          <w:b/>
          <w:bCs/>
          <w:i w:val="0"/>
          <w:caps w:val="0"/>
          <w:color w:val="000000"/>
          <w:spacing w:val="0"/>
          <w:sz w:val="30"/>
          <w:szCs w:val="30"/>
          <w:lang w:val="en-US" w:eastAsia="zh-CN"/>
        </w:rPr>
      </w:pPr>
      <w:r>
        <w:rPr>
          <w:rFonts w:hint="eastAsia" w:ascii="楷体" w:hAnsi="楷体" w:eastAsia="楷体" w:cs="楷体"/>
          <w:b/>
          <w:bCs/>
          <w:i w:val="0"/>
          <w:caps w:val="0"/>
          <w:color w:val="000000"/>
          <w:spacing w:val="0"/>
          <w:sz w:val="30"/>
          <w:szCs w:val="30"/>
          <w:lang w:val="en-US" w:eastAsia="zh-CN"/>
        </w:rPr>
        <w:t>深证通web平台</w:t>
      </w:r>
      <w:r>
        <w:rPr>
          <w:rFonts w:hint="eastAsia" w:ascii="楷体" w:hAnsi="楷体" w:eastAsia="楷体" w:cs="楷体"/>
          <w:b/>
          <w:bCs/>
          <w:i w:val="0"/>
          <w:caps w:val="0"/>
          <w:color w:val="000000"/>
          <w:spacing w:val="0"/>
          <w:sz w:val="30"/>
          <w:szCs w:val="30"/>
        </w:rPr>
        <w:t>业务</w:t>
      </w:r>
      <w:r>
        <w:rPr>
          <w:rFonts w:hint="eastAsia" w:ascii="楷体" w:hAnsi="楷体" w:eastAsia="楷体" w:cs="楷体"/>
          <w:b/>
          <w:bCs/>
          <w:i w:val="0"/>
          <w:caps w:val="0"/>
          <w:color w:val="000000"/>
          <w:spacing w:val="0"/>
          <w:sz w:val="30"/>
          <w:szCs w:val="30"/>
          <w:lang w:val="en-US" w:eastAsia="zh-CN"/>
        </w:rPr>
        <w:t>申请</w:t>
      </w:r>
      <w:r>
        <w:rPr>
          <w:rFonts w:hint="eastAsia" w:ascii="楷体" w:hAnsi="楷体" w:eastAsia="楷体" w:cs="楷体"/>
          <w:b/>
          <w:bCs/>
          <w:i w:val="0"/>
          <w:caps w:val="0"/>
          <w:color w:val="000000"/>
          <w:spacing w:val="0"/>
          <w:sz w:val="30"/>
          <w:szCs w:val="30"/>
        </w:rPr>
        <w:t>指南</w:t>
      </w:r>
      <w:r>
        <w:rPr>
          <w:rFonts w:hint="eastAsia" w:ascii="楷体" w:hAnsi="楷体" w:eastAsia="楷体" w:cs="楷体"/>
          <w:b/>
          <w:bCs/>
          <w:i w:val="0"/>
          <w:caps w:val="0"/>
          <w:color w:val="000000"/>
          <w:spacing w:val="0"/>
          <w:sz w:val="30"/>
          <w:szCs w:val="30"/>
          <w:lang w:eastAsia="zh-CN"/>
        </w:rPr>
        <w:t>（</w:t>
      </w:r>
      <w:r>
        <w:rPr>
          <w:rFonts w:hint="eastAsia" w:ascii="楷体" w:hAnsi="楷体" w:eastAsia="楷体" w:cs="楷体"/>
          <w:b/>
          <w:bCs/>
          <w:i w:val="0"/>
          <w:caps w:val="0"/>
          <w:color w:val="000000"/>
          <w:spacing w:val="0"/>
          <w:sz w:val="30"/>
          <w:szCs w:val="30"/>
          <w:lang w:val="en-US" w:eastAsia="zh-CN"/>
        </w:rPr>
        <w:t>服务商版）</w:t>
      </w:r>
    </w:p>
    <w:p>
      <w:pPr>
        <w:keepNext w:val="0"/>
        <w:keepLines w:val="0"/>
        <w:widowControl/>
        <w:suppressLineNumbers w:val="0"/>
        <w:jc w:val="center"/>
        <w:rPr>
          <w:rFonts w:hint="eastAsia" w:ascii="楷体" w:hAnsi="楷体" w:eastAsia="楷体" w:cs="楷体"/>
          <w:b/>
          <w:bCs/>
          <w:i w:val="0"/>
          <w:caps w:val="0"/>
          <w:color w:val="000000"/>
          <w:spacing w:val="0"/>
          <w:sz w:val="30"/>
          <w:szCs w:val="30"/>
          <w:lang w:val="en-US" w:eastAsia="zh-CN"/>
        </w:rPr>
      </w:pPr>
    </w:p>
    <w:sdt>
      <w:sdtPr>
        <w:rPr>
          <w:rFonts w:ascii="宋体" w:hAnsi="宋体" w:eastAsia="宋体" w:cstheme="minorBidi"/>
          <w:kern w:val="2"/>
          <w:sz w:val="21"/>
          <w:szCs w:val="24"/>
          <w:lang w:val="en-US" w:eastAsia="zh-CN" w:bidi="ar-SA"/>
        </w:rPr>
        <w:id w:val="147467441"/>
        <w15:color w:val="DBDBDB"/>
        <w:docPartObj>
          <w:docPartGallery w:val="Table of Contents"/>
          <w:docPartUnique/>
        </w:docPartObj>
      </w:sdtPr>
      <w:sdtEndPr>
        <w:rPr>
          <w:rFonts w:hint="default" w:asciiTheme="minorEastAsia" w:hAnsiTheme="minorEastAsia" w:eastAsiaTheme="minorEastAsia" w:cstheme="minorEastAsia"/>
          <w:b/>
          <w:bCs/>
          <w:i w:val="0"/>
          <w:caps w:val="0"/>
          <w:color w:val="000000"/>
          <w:spacing w:val="0"/>
          <w:kern w:val="2"/>
          <w:sz w:val="21"/>
          <w:szCs w:val="30"/>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楷体" w:hAnsi="楷体" w:eastAsia="楷体" w:cs="楷体"/>
              <w:sz w:val="21"/>
            </w:rPr>
            <w:t>目录</w:t>
          </w:r>
        </w:p>
        <w:p>
          <w:pPr>
            <w:pStyle w:val="7"/>
            <w:tabs>
              <w:tab w:val="right" w:leader="dot" w:pos="8306"/>
            </w:tabs>
          </w:pPr>
          <w:r>
            <w:rPr>
              <w:rFonts w:hint="default" w:asciiTheme="minorEastAsia" w:hAnsiTheme="minorEastAsia" w:cstheme="minorEastAsia"/>
              <w:b/>
              <w:bCs/>
              <w:i w:val="0"/>
              <w:caps w:val="0"/>
              <w:color w:val="000000"/>
              <w:spacing w:val="0"/>
              <w:sz w:val="30"/>
              <w:szCs w:val="30"/>
              <w:lang w:val="en-US" w:eastAsia="zh-CN"/>
            </w:rPr>
            <w:fldChar w:fldCharType="begin"/>
          </w:r>
          <w:r>
            <w:rPr>
              <w:rFonts w:hint="default" w:asciiTheme="minorEastAsia" w:hAnsiTheme="minorEastAsia" w:cstheme="minorEastAsia"/>
              <w:b/>
              <w:bCs/>
              <w:i w:val="0"/>
              <w:caps w:val="0"/>
              <w:color w:val="000000"/>
              <w:spacing w:val="0"/>
              <w:sz w:val="30"/>
              <w:szCs w:val="30"/>
              <w:lang w:val="en-US" w:eastAsia="zh-CN"/>
            </w:rPr>
            <w:instrText xml:space="preserve">TOC \o "1-2" \h \u </w:instrText>
          </w:r>
          <w:r>
            <w:rPr>
              <w:rFonts w:hint="default" w:asciiTheme="minorEastAsia" w:hAnsiTheme="minorEastAsia" w:cstheme="minorEastAsia"/>
              <w:b/>
              <w:bCs/>
              <w:i w:val="0"/>
              <w:caps w:val="0"/>
              <w:color w:val="000000"/>
              <w:spacing w:val="0"/>
              <w:sz w:val="30"/>
              <w:szCs w:val="30"/>
              <w:lang w:val="en-US" w:eastAsia="zh-CN"/>
            </w:rPr>
            <w:fldChar w:fldCharType="separate"/>
          </w: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_Toc4922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szCs w:val="18"/>
              <w:lang w:val="en-US" w:eastAsia="zh-CN"/>
            </w:rPr>
            <w:t>一、 金融数据交换平台（FDEP）介绍</w:t>
          </w:r>
          <w:r>
            <w:tab/>
          </w:r>
          <w:r>
            <w:fldChar w:fldCharType="begin"/>
          </w:r>
          <w:r>
            <w:instrText xml:space="preserve"> PAGEREF _Toc4922 </w:instrText>
          </w:r>
          <w:r>
            <w:fldChar w:fldCharType="separate"/>
          </w:r>
          <w:r>
            <w:t>2</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7"/>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_Toc2765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kern w:val="44"/>
              <w:szCs w:val="18"/>
              <w:lang w:val="en-US" w:eastAsia="zh-CN" w:bidi="ar-SA"/>
            </w:rPr>
            <w:t>二、 私募服务一体化解决方案介绍</w:t>
          </w:r>
          <w:r>
            <w:tab/>
          </w:r>
          <w:r>
            <w:fldChar w:fldCharType="begin"/>
          </w:r>
          <w:r>
            <w:instrText xml:space="preserve"> PAGEREF _Toc2765 </w:instrText>
          </w:r>
          <w:r>
            <w:fldChar w:fldCharType="separate"/>
          </w:r>
          <w:r>
            <w:t>2</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8"/>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_Toc27102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szCs w:val="21"/>
              <w:lang w:val="en-US" w:eastAsia="zh-CN"/>
            </w:rPr>
            <w:t>2.1产品功能介绍</w:t>
          </w:r>
          <w:r>
            <w:tab/>
          </w:r>
          <w:r>
            <w:fldChar w:fldCharType="begin"/>
          </w:r>
          <w:r>
            <w:instrText xml:space="preserve"> PAGEREF _Toc27102 </w:instrText>
          </w:r>
          <w:r>
            <w:fldChar w:fldCharType="separate"/>
          </w:r>
          <w:r>
            <w:t>2</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8"/>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_Toc17082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szCs w:val="21"/>
              <w:lang w:val="en-US" w:eastAsia="zh-CN"/>
            </w:rPr>
            <w:t>2.2业务场景介绍</w:t>
          </w:r>
          <w:r>
            <w:tab/>
          </w:r>
          <w:r>
            <w:fldChar w:fldCharType="begin"/>
          </w:r>
          <w:r>
            <w:instrText xml:space="preserve"> PAGEREF _Toc17082 </w:instrText>
          </w:r>
          <w:r>
            <w:fldChar w:fldCharType="separate"/>
          </w:r>
          <w:r>
            <w:t>3</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7"/>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_Toc16299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szCs w:val="18"/>
              <w:lang w:val="en-US" w:eastAsia="zh-CN"/>
            </w:rPr>
            <w:t>三、 业务申请及客户端安装流程</w:t>
          </w:r>
          <w:r>
            <w:tab/>
          </w:r>
          <w:r>
            <w:fldChar w:fldCharType="begin"/>
          </w:r>
          <w:r>
            <w:instrText xml:space="preserve"> PAGEREF _Toc16299 </w:instrText>
          </w:r>
          <w:r>
            <w:fldChar w:fldCharType="separate"/>
          </w:r>
          <w:r>
            <w:t>4</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8"/>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_Toc13628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szCs w:val="21"/>
              <w:lang w:val="en-US" w:eastAsia="zh-CN"/>
            </w:rPr>
            <w:t>3.1 业务申请流程</w:t>
          </w:r>
          <w:r>
            <w:tab/>
          </w:r>
          <w:r>
            <w:fldChar w:fldCharType="begin"/>
          </w:r>
          <w:r>
            <w:instrText xml:space="preserve"> PAGEREF _Toc13628 </w:instrText>
          </w:r>
          <w:r>
            <w:fldChar w:fldCharType="separate"/>
          </w:r>
          <w:r>
            <w:t>4</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8"/>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_Toc18059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kern w:val="2"/>
              <w:szCs w:val="21"/>
              <w:lang w:val="en-US" w:eastAsia="zh-CN" w:bidi="ar-SA"/>
            </w:rPr>
            <w:t>3.2 客户端安装流程</w:t>
          </w:r>
          <w:r>
            <w:tab/>
          </w:r>
          <w:r>
            <w:fldChar w:fldCharType="begin"/>
          </w:r>
          <w:r>
            <w:instrText xml:space="preserve"> PAGEREF _Toc18059 </w:instrText>
          </w:r>
          <w:r>
            <w:fldChar w:fldCharType="separate"/>
          </w:r>
          <w:r>
            <w:t>5</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7"/>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_Toc22275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kern w:val="44"/>
              <w:szCs w:val="18"/>
              <w:lang w:val="en-US" w:eastAsia="zh-CN" w:bidi="ar-SA"/>
            </w:rPr>
            <w:t>四、 业务联系方式</w:t>
          </w:r>
          <w:r>
            <w:tab/>
          </w:r>
          <w:r>
            <w:fldChar w:fldCharType="begin"/>
          </w:r>
          <w:r>
            <w:instrText xml:space="preserve"> PAGEREF _Toc22275 </w:instrText>
          </w:r>
          <w:r>
            <w:fldChar w:fldCharType="separate"/>
          </w:r>
          <w:r>
            <w:t>6</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8"/>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_Toc18720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kern w:val="2"/>
              <w:szCs w:val="21"/>
              <w:lang w:val="en-US" w:eastAsia="zh-CN" w:bidi="ar-SA"/>
            </w:rPr>
            <w:t>4.1 fdep平台联系方式</w:t>
          </w:r>
          <w:r>
            <w:tab/>
          </w:r>
          <w:r>
            <w:fldChar w:fldCharType="begin"/>
          </w:r>
          <w:r>
            <w:instrText xml:space="preserve"> PAGEREF _Toc18720 </w:instrText>
          </w:r>
          <w:r>
            <w:fldChar w:fldCharType="separate"/>
          </w:r>
          <w:r>
            <w:t>6</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r>
            <w:rPr>
              <w:rFonts w:hint="default" w:asciiTheme="minorEastAsia" w:hAnsiTheme="minorEastAsia" w:cstheme="minorEastAsia"/>
              <w:bCs/>
              <w:i w:val="0"/>
              <w:caps w:val="0"/>
              <w:color w:val="000000"/>
              <w:spacing w:val="0"/>
              <w:szCs w:val="30"/>
              <w:lang w:val="en-US" w:eastAsia="zh-CN"/>
            </w:rPr>
            <w:fldChar w:fldCharType="end"/>
          </w:r>
        </w:p>
      </w:sdtContent>
    </w:sdt>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both"/>
        <w:rPr>
          <w:rFonts w:hint="default" w:asciiTheme="minorEastAsia" w:hAnsiTheme="minorEastAsia" w:cstheme="minorEastAsia"/>
          <w:b/>
          <w:bCs/>
          <w:i w:val="0"/>
          <w:caps w:val="0"/>
          <w:color w:val="000000"/>
          <w:spacing w:val="0"/>
          <w:sz w:val="30"/>
          <w:szCs w:val="30"/>
          <w:lang w:val="en-US" w:eastAsia="zh-CN"/>
        </w:rPr>
      </w:pPr>
    </w:p>
    <w:p>
      <w:pPr>
        <w:pStyle w:val="2"/>
        <w:numPr>
          <w:ilvl w:val="0"/>
          <w:numId w:val="1"/>
        </w:numPr>
        <w:bidi w:val="0"/>
        <w:rPr>
          <w:rFonts w:hint="eastAsia" w:ascii="楷体" w:hAnsi="楷体" w:eastAsia="楷体" w:cs="楷体"/>
          <w:sz w:val="28"/>
          <w:szCs w:val="18"/>
          <w:lang w:val="en-US" w:eastAsia="zh-CN"/>
        </w:rPr>
      </w:pPr>
      <w:bookmarkStart w:id="0" w:name="_Toc4922"/>
      <w:r>
        <w:rPr>
          <w:rFonts w:hint="eastAsia" w:ascii="楷体" w:hAnsi="楷体" w:eastAsia="楷体" w:cs="楷体"/>
          <w:sz w:val="28"/>
          <w:szCs w:val="18"/>
          <w:lang w:val="en-US" w:eastAsia="zh-CN"/>
        </w:rPr>
        <w:t>金融数据交换平台（FDEP）介绍</w:t>
      </w:r>
      <w:bookmarkEnd w:id="0"/>
    </w:p>
    <w:p>
      <w:pPr>
        <w:keepNext w:val="0"/>
        <w:keepLines w:val="0"/>
        <w:widowControl/>
        <w:suppressLineNumbers w:val="0"/>
        <w:ind w:firstLine="420" w:firstLine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 xml:space="preserve">深圳证券通信有限公司是深圳证券交易所控股下属企业，是深圳证券市场唯一的专业通信保障机构，承担深圳证券市场的 证券委托申报、实时行情、成交结果及清算数据等信息传输处理任务，建有全国性的金融数据交换平台(FDEP)和证券业通信数据中心，为境内外千家总部级金融机构提供安全、公平、高效 的数据通信、系统托管等IT服务。 </w:t>
      </w:r>
    </w:p>
    <w:p>
      <w:pPr>
        <w:keepNext w:val="0"/>
        <w:keepLines w:val="0"/>
        <w:widowControl/>
        <w:suppressLineNumbers w:val="0"/>
        <w:ind w:firstLine="420" w:firstLine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 xml:space="preserve">FDEP为覆盖全国的通信网络及大容量容错分布式软件交换平台，为中国资本市场参与者提供安全、高效的数据交换的一站式解决方案。平台在证券及公募基金等金融领域有着广泛应用,交换数据及市场规模为行业第一。其中在公募基金领域,平台承载着公募基金市场全量的基金代销数据传输的使命,在资产托管业务中，电子划款与实时对账功能对接了所有托管银行，在公募基金、信托、保险用户中有着广泛、成熟的应用。此外在私募机构的交易流水、申赎流水数据传输中也有着大量成熟的案例。 </w:t>
      </w:r>
    </w:p>
    <w:p>
      <w:pPr>
        <w:keepNext w:val="0"/>
        <w:keepLines w:val="0"/>
        <w:widowControl/>
        <w:suppressLineNumbers w:val="0"/>
        <w:ind w:firstLine="420" w:firstLine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 xml:space="preserve">FDEP一直致力于推动行业it建设,助力行业发展，希望通过FDEP在私募场景的应用，为用户提供优质服务。 </w:t>
      </w:r>
    </w:p>
    <w:p>
      <w:pPr>
        <w:keepNext w:val="0"/>
        <w:keepLines w:val="0"/>
        <w:widowControl/>
        <w:suppressLineNumbers w:val="0"/>
        <w:jc w:val="left"/>
        <w:rPr>
          <w:rFonts w:hint="eastAsia" w:ascii="楷体" w:hAnsi="楷体" w:eastAsia="楷体" w:cs="楷体"/>
          <w:i w:val="0"/>
          <w:caps w:val="0"/>
          <w:color w:val="494949"/>
          <w:spacing w:val="0"/>
          <w:kern w:val="2"/>
          <w:sz w:val="22"/>
          <w:szCs w:val="22"/>
          <w:lang w:val="en-US" w:eastAsia="zh-CN" w:bidi="ar-SA"/>
        </w:rPr>
      </w:pP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0"/>
        <w:textAlignment w:val="auto"/>
        <w:rPr>
          <w:rFonts w:hint="eastAsia" w:ascii="楷体" w:hAnsi="楷体" w:eastAsia="楷体" w:cs="楷体"/>
          <w:i w:val="0"/>
          <w:caps w:val="0"/>
          <w:color w:val="494949"/>
          <w:spacing w:val="0"/>
          <w:kern w:val="2"/>
          <w:sz w:val="22"/>
          <w:szCs w:val="22"/>
          <w:lang w:val="en-US" w:eastAsia="zh-CN" w:bidi="ar-SA"/>
        </w:rPr>
      </w:pPr>
    </w:p>
    <w:p>
      <w:pPr>
        <w:pStyle w:val="14"/>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 xml:space="preserve"> </w:t>
      </w:r>
    </w:p>
    <w:p>
      <w:pPr>
        <w:pStyle w:val="14"/>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outlineLvl w:val="0"/>
        <w:rPr>
          <w:rFonts w:hint="eastAsia" w:ascii="楷体" w:hAnsi="楷体" w:eastAsia="楷体" w:cs="楷体"/>
          <w:b/>
          <w:kern w:val="44"/>
          <w:sz w:val="28"/>
          <w:szCs w:val="18"/>
          <w:lang w:val="en-US" w:eastAsia="zh-CN" w:bidi="ar-SA"/>
        </w:rPr>
      </w:pPr>
      <w:bookmarkStart w:id="1" w:name="_Toc2765"/>
      <w:r>
        <w:rPr>
          <w:rFonts w:hint="eastAsia" w:ascii="楷体" w:hAnsi="楷体" w:eastAsia="楷体" w:cs="楷体"/>
          <w:b/>
          <w:kern w:val="44"/>
          <w:sz w:val="28"/>
          <w:szCs w:val="18"/>
          <w:lang w:val="en-US" w:eastAsia="zh-CN" w:bidi="ar-SA"/>
        </w:rPr>
        <w:t>私募服务一体化解决方案介绍</w:t>
      </w:r>
      <w:bookmarkEnd w:id="1"/>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0"/>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针对私募行业特性及行业业内数据传输需求，深证通在原有fdep平台上推出轻享版web服务平台，以满足私募机构与托管人/交易经纪商等服务商间之间每日数据传输需求。</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楷体" w:hAnsi="楷体" w:eastAsia="楷体" w:cs="楷体"/>
          <w:i w:val="0"/>
          <w:caps w:val="0"/>
          <w:color w:val="494949"/>
          <w:spacing w:val="0"/>
          <w:kern w:val="2"/>
          <w:sz w:val="22"/>
          <w:szCs w:val="22"/>
          <w:lang w:val="en-US" w:eastAsia="zh-CN" w:bidi="ar-SA"/>
        </w:rPr>
      </w:pPr>
    </w:p>
    <w:p>
      <w:pPr>
        <w:pStyle w:val="3"/>
        <w:bidi w:val="0"/>
        <w:rPr>
          <w:rFonts w:hint="eastAsia" w:ascii="楷体" w:hAnsi="楷体" w:eastAsia="楷体" w:cs="楷体"/>
          <w:sz w:val="24"/>
          <w:szCs w:val="21"/>
          <w:lang w:val="en-US" w:eastAsia="zh-CN"/>
        </w:rPr>
      </w:pPr>
      <w:bookmarkStart w:id="2" w:name="_Toc27102"/>
      <w:r>
        <w:rPr>
          <w:rFonts w:hint="eastAsia" w:ascii="楷体" w:hAnsi="楷体" w:eastAsia="楷体" w:cs="楷体"/>
          <w:sz w:val="24"/>
          <w:szCs w:val="21"/>
          <w:lang w:val="en-US" w:eastAsia="zh-CN"/>
        </w:rPr>
        <w:t>2.1产品功能介绍</w:t>
      </w:r>
      <w:bookmarkEnd w:id="2"/>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0"/>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私募管理人需要定时与交易经纪商、托管服务商、代销机构、信息服务商等对手方传输交易数据（对账单、交易指令、估值表等），在现有的业务模式中，需要登录到不同业务对手方的指定网站收发数据，大量耗费人力物力。现可通过FDEP平台，实现与托管人、经纪商间对账单、估值表的一站式收发；同时可通过FDEP平台将交易指令下达给交易经纪商；划款指令发送给托管人等。</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drawing>
          <wp:inline distT="0" distB="0" distL="114300" distR="114300">
            <wp:extent cx="5273675" cy="2413000"/>
            <wp:effectExtent l="0" t="0" r="14605" b="10160"/>
            <wp:docPr id="5" name="图片 5" descr="1583284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83284524"/>
                    <pic:cNvPicPr>
                      <a:picLocks noChangeAspect="1"/>
                    </pic:cNvPicPr>
                  </pic:nvPicPr>
                  <pic:blipFill>
                    <a:blip r:embed="rId4"/>
                    <a:stretch>
                      <a:fillRect/>
                    </a:stretch>
                  </pic:blipFill>
                  <pic:spPr>
                    <a:xfrm>
                      <a:off x="0" y="0"/>
                      <a:ext cx="5273675" cy="2413000"/>
                    </a:xfrm>
                    <a:prstGeom prst="rect">
                      <a:avLst/>
                    </a:prstGeom>
                  </pic:spPr>
                </pic:pic>
              </a:graphicData>
            </a:graphic>
          </wp:inline>
        </w:drawing>
      </w: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楷体" w:hAnsi="楷体" w:eastAsia="楷体" w:cs="楷体"/>
          <w:b/>
          <w:bCs/>
          <w:i w:val="0"/>
          <w:caps w:val="0"/>
          <w:color w:val="494949"/>
          <w:spacing w:val="0"/>
          <w:kern w:val="2"/>
          <w:sz w:val="22"/>
          <w:szCs w:val="22"/>
          <w:lang w:val="en-US" w:eastAsia="zh-CN" w:bidi="ar-SA"/>
        </w:rPr>
      </w:pPr>
      <w:r>
        <w:rPr>
          <w:rFonts w:hint="eastAsia" w:ascii="楷体" w:hAnsi="楷体" w:eastAsia="楷体" w:cs="楷体"/>
          <w:b/>
          <w:bCs/>
          <w:i w:val="0"/>
          <w:caps w:val="0"/>
          <w:color w:val="494949"/>
          <w:spacing w:val="0"/>
          <w:kern w:val="2"/>
          <w:sz w:val="22"/>
          <w:szCs w:val="22"/>
          <w:lang w:val="en-US" w:eastAsia="zh-CN" w:bidi="ar-SA"/>
        </w:rPr>
        <w:t>（私募服务一体化解决方案示意图）</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leftChars="200"/>
        <w:textAlignment w:val="auto"/>
        <w:rPr>
          <w:rFonts w:hint="eastAsia" w:ascii="楷体" w:hAnsi="楷体" w:eastAsia="楷体" w:cs="楷体"/>
          <w:i w:val="0"/>
          <w:caps w:val="0"/>
          <w:color w:val="494949"/>
          <w:spacing w:val="0"/>
          <w:kern w:val="2"/>
          <w:sz w:val="22"/>
          <w:szCs w:val="22"/>
          <w:lang w:val="en-US" w:eastAsia="zh-CN" w:bidi="ar-SA"/>
        </w:rPr>
      </w:pPr>
    </w:p>
    <w:p>
      <w:pPr>
        <w:pStyle w:val="3"/>
        <w:bidi w:val="0"/>
        <w:rPr>
          <w:rFonts w:hint="eastAsia" w:ascii="楷体" w:hAnsi="楷体" w:eastAsia="楷体" w:cs="楷体"/>
          <w:b/>
          <w:sz w:val="24"/>
          <w:szCs w:val="21"/>
          <w:lang w:val="en-US" w:eastAsia="zh-CN"/>
        </w:rPr>
      </w:pPr>
      <w:bookmarkStart w:id="3" w:name="_Toc17082"/>
      <w:r>
        <w:rPr>
          <w:rFonts w:hint="eastAsia" w:ascii="楷体" w:hAnsi="楷体" w:eastAsia="楷体" w:cs="楷体"/>
          <w:b/>
          <w:sz w:val="24"/>
          <w:szCs w:val="21"/>
          <w:lang w:val="en-US" w:eastAsia="zh-CN"/>
        </w:rPr>
        <w:t>2.2业务场景介绍</w:t>
      </w:r>
      <w:bookmarkEnd w:id="3"/>
    </w:p>
    <w:p>
      <w:pPr>
        <w:pStyle w:val="14"/>
        <w:keepNext w:val="0"/>
        <w:keepLines w:val="0"/>
        <w:pageBreakBefore w:val="0"/>
        <w:numPr>
          <w:ilvl w:val="0"/>
          <w:numId w:val="2"/>
        </w:numPr>
        <w:kinsoku/>
        <w:wordWrap/>
        <w:overflowPunct/>
        <w:topLinePunct w:val="0"/>
        <w:autoSpaceDE/>
        <w:autoSpaceDN/>
        <w:bidi w:val="0"/>
        <w:adjustRightInd/>
        <w:snapToGrid/>
        <w:spacing w:line="240" w:lineRule="auto"/>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对账单收发</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0"/>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交易经纪商通过深证通web文件传输系统将私募业务日终对账文件分别传输至私募管理人与托管服务商，私募管理人与托管服务商通过软件释放对账单内容，将其转达为自身业务系统可识别的文件格式。</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drawing>
          <wp:inline distT="0" distB="0" distL="114300" distR="114300">
            <wp:extent cx="5271770" cy="1911350"/>
            <wp:effectExtent l="0" t="0" r="1270" b="8890"/>
            <wp:docPr id="6" name="图片 6" descr="1583285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83285345(1)"/>
                    <pic:cNvPicPr>
                      <a:picLocks noChangeAspect="1"/>
                    </pic:cNvPicPr>
                  </pic:nvPicPr>
                  <pic:blipFill>
                    <a:blip r:embed="rId5"/>
                    <a:stretch>
                      <a:fillRect/>
                    </a:stretch>
                  </pic:blipFill>
                  <pic:spPr>
                    <a:xfrm>
                      <a:off x="0" y="0"/>
                      <a:ext cx="5271770" cy="1911350"/>
                    </a:xfrm>
                    <a:prstGeom prst="rect">
                      <a:avLst/>
                    </a:prstGeom>
                  </pic:spPr>
                </pic:pic>
              </a:graphicData>
            </a:graphic>
          </wp:inline>
        </w:drawing>
      </w:r>
    </w:p>
    <w:p>
      <w:pPr>
        <w:pStyle w:val="14"/>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i w:val="0"/>
          <w:caps w:val="0"/>
          <w:color w:val="494949"/>
          <w:spacing w:val="0"/>
          <w:kern w:val="2"/>
          <w:sz w:val="22"/>
          <w:szCs w:val="22"/>
          <w:lang w:val="en-US" w:eastAsia="zh-CN" w:bidi="ar-SA"/>
        </w:rPr>
      </w:pPr>
      <w:r>
        <w:rPr>
          <w:rFonts w:hint="eastAsia" w:ascii="楷体" w:hAnsi="楷体" w:eastAsia="楷体" w:cs="楷体"/>
          <w:b/>
          <w:bCs/>
          <w:i w:val="0"/>
          <w:caps w:val="0"/>
          <w:color w:val="494949"/>
          <w:spacing w:val="0"/>
          <w:kern w:val="2"/>
          <w:sz w:val="22"/>
          <w:szCs w:val="22"/>
          <w:lang w:val="en-US" w:eastAsia="zh-CN" w:bidi="ar-SA"/>
        </w:rPr>
        <w:t>（对账单收发场景示意图）</w:t>
      </w:r>
    </w:p>
    <w:p>
      <w:pPr>
        <w:pStyle w:val="14"/>
        <w:keepNext w:val="0"/>
        <w:keepLines w:val="0"/>
        <w:pageBreakBefore w:val="0"/>
        <w:numPr>
          <w:ilvl w:val="0"/>
          <w:numId w:val="2"/>
        </w:numPr>
        <w:kinsoku/>
        <w:wordWrap/>
        <w:overflowPunct/>
        <w:topLinePunct w:val="0"/>
        <w:autoSpaceDE/>
        <w:autoSpaceDN/>
        <w:bidi w:val="0"/>
        <w:adjustRightInd/>
        <w:snapToGrid/>
        <w:spacing w:line="240" w:lineRule="auto"/>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估值表收发与格式转换</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0"/>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私募外包服务商可通过深证通web版文件传输系统向私募管理人和托管人发送估值表，托管人进行对账并返回核对信息。</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drawing>
          <wp:inline distT="0" distB="0" distL="114300" distR="114300">
            <wp:extent cx="5268595" cy="1653540"/>
            <wp:effectExtent l="0" t="0" r="4445" b="7620"/>
            <wp:docPr id="7" name="图片 7" descr="158328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83285503"/>
                    <pic:cNvPicPr>
                      <a:picLocks noChangeAspect="1"/>
                    </pic:cNvPicPr>
                  </pic:nvPicPr>
                  <pic:blipFill>
                    <a:blip r:embed="rId6"/>
                    <a:stretch>
                      <a:fillRect/>
                    </a:stretch>
                  </pic:blipFill>
                  <pic:spPr>
                    <a:xfrm>
                      <a:off x="0" y="0"/>
                      <a:ext cx="5268595" cy="1653540"/>
                    </a:xfrm>
                    <a:prstGeom prst="rect">
                      <a:avLst/>
                    </a:prstGeom>
                  </pic:spPr>
                </pic:pic>
              </a:graphicData>
            </a:graphic>
          </wp:inline>
        </w:drawing>
      </w:r>
    </w:p>
    <w:p>
      <w:pPr>
        <w:pStyle w:val="14"/>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i w:val="0"/>
          <w:caps w:val="0"/>
          <w:color w:val="494949"/>
          <w:spacing w:val="0"/>
          <w:kern w:val="2"/>
          <w:sz w:val="22"/>
          <w:szCs w:val="22"/>
          <w:lang w:val="en-US" w:eastAsia="zh-CN" w:bidi="ar-SA"/>
        </w:rPr>
      </w:pPr>
      <w:r>
        <w:rPr>
          <w:rFonts w:hint="eastAsia" w:ascii="楷体" w:hAnsi="楷体" w:eastAsia="楷体" w:cs="楷体"/>
          <w:b/>
          <w:bCs/>
          <w:i w:val="0"/>
          <w:caps w:val="0"/>
          <w:color w:val="494949"/>
          <w:spacing w:val="0"/>
          <w:kern w:val="2"/>
          <w:sz w:val="22"/>
          <w:szCs w:val="22"/>
          <w:lang w:val="en-US" w:eastAsia="zh-CN" w:bidi="ar-SA"/>
        </w:rPr>
        <w:t>（估值表收发场景示意图）</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楷体" w:hAnsi="楷体" w:eastAsia="楷体" w:cs="楷体"/>
          <w:b w:val="0"/>
          <w:bCs w:val="0"/>
          <w:i w:val="0"/>
          <w:caps w:val="0"/>
          <w:color w:val="494949"/>
          <w:spacing w:val="0"/>
          <w:kern w:val="2"/>
          <w:sz w:val="22"/>
          <w:szCs w:val="22"/>
          <w:lang w:val="en-US" w:eastAsia="zh-CN" w:bidi="ar-SA"/>
        </w:rPr>
      </w:pPr>
    </w:p>
    <w:p>
      <w:pPr>
        <w:pStyle w:val="14"/>
        <w:keepNext w:val="0"/>
        <w:keepLines w:val="0"/>
        <w:pageBreakBefore w:val="0"/>
        <w:numPr>
          <w:ilvl w:val="0"/>
          <w:numId w:val="2"/>
        </w:numPr>
        <w:kinsoku/>
        <w:wordWrap/>
        <w:overflowPunct/>
        <w:topLinePunct w:val="0"/>
        <w:autoSpaceDE/>
        <w:autoSpaceDN/>
        <w:bidi w:val="0"/>
        <w:adjustRightInd/>
        <w:snapToGrid/>
        <w:spacing w:line="240" w:lineRule="auto"/>
        <w:ind w:left="0" w:leftChars="0" w:firstLine="440" w:firstLineChars="200"/>
        <w:textAlignment w:val="auto"/>
        <w:rPr>
          <w:rFonts w:hint="eastAsia" w:ascii="楷体" w:hAnsi="楷体" w:eastAsia="楷体" w:cs="楷体"/>
          <w:b w:val="0"/>
          <w:bCs w:val="0"/>
          <w:i w:val="0"/>
          <w:caps w:val="0"/>
          <w:color w:val="494949"/>
          <w:spacing w:val="0"/>
          <w:kern w:val="2"/>
          <w:sz w:val="22"/>
          <w:szCs w:val="22"/>
          <w:lang w:val="en-US" w:eastAsia="zh-CN" w:bidi="ar-SA"/>
        </w:rPr>
      </w:pPr>
      <w:r>
        <w:rPr>
          <w:rFonts w:hint="eastAsia" w:ascii="楷体" w:hAnsi="楷体" w:eastAsia="楷体" w:cs="楷体"/>
          <w:b w:val="0"/>
          <w:bCs w:val="0"/>
          <w:i w:val="0"/>
          <w:caps w:val="0"/>
          <w:color w:val="494949"/>
          <w:spacing w:val="0"/>
          <w:kern w:val="2"/>
          <w:sz w:val="22"/>
          <w:szCs w:val="22"/>
          <w:lang w:val="en-US" w:eastAsia="zh-CN" w:bidi="ar-SA"/>
        </w:rPr>
        <w:t>划款指令传输</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left="420" w:leftChars="200" w:firstLine="420" w:firstLineChars="0"/>
        <w:textAlignment w:val="auto"/>
        <w:rPr>
          <w:rFonts w:hint="eastAsia" w:ascii="楷体" w:hAnsi="楷体" w:eastAsia="楷体" w:cs="楷体"/>
          <w:b w:val="0"/>
          <w:bCs w:val="0"/>
          <w:i w:val="0"/>
          <w:caps w:val="0"/>
          <w:color w:val="494949"/>
          <w:spacing w:val="0"/>
          <w:kern w:val="2"/>
          <w:sz w:val="22"/>
          <w:szCs w:val="22"/>
          <w:lang w:val="en-US" w:eastAsia="zh-CN" w:bidi="ar-SA"/>
        </w:rPr>
      </w:pPr>
      <w:r>
        <w:rPr>
          <w:rFonts w:hint="eastAsia" w:ascii="楷体" w:hAnsi="楷体" w:eastAsia="楷体" w:cs="楷体"/>
          <w:b w:val="0"/>
          <w:bCs w:val="0"/>
          <w:i w:val="0"/>
          <w:caps w:val="0"/>
          <w:color w:val="494949"/>
          <w:spacing w:val="0"/>
          <w:kern w:val="2"/>
          <w:sz w:val="22"/>
          <w:szCs w:val="22"/>
          <w:lang w:val="en-US" w:eastAsia="zh-CN" w:bidi="ar-SA"/>
        </w:rPr>
        <w:t>私募管理人通过FDEP平台传输查询、资产划付指令给托管服务商，划款指令实时操作，实时结果反馈。</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leftChars="200"/>
        <w:jc w:val="center"/>
        <w:textAlignment w:val="auto"/>
        <w:rPr>
          <w:rFonts w:hint="eastAsia" w:ascii="楷体" w:hAnsi="楷体" w:eastAsia="楷体" w:cs="楷体"/>
          <w:b/>
          <w:bCs/>
          <w:i w:val="0"/>
          <w:caps w:val="0"/>
          <w:color w:val="494949"/>
          <w:spacing w:val="0"/>
          <w:kern w:val="2"/>
          <w:sz w:val="22"/>
          <w:szCs w:val="22"/>
          <w:lang w:val="en-US" w:eastAsia="zh-CN" w:bidi="ar-SA"/>
        </w:rPr>
      </w:pPr>
      <w:r>
        <w:rPr>
          <w:rFonts w:hint="eastAsia" w:ascii="楷体" w:hAnsi="楷体" w:eastAsia="楷体" w:cs="楷体"/>
          <w:b/>
          <w:bCs/>
          <w:i w:val="0"/>
          <w:caps w:val="0"/>
          <w:color w:val="494949"/>
          <w:spacing w:val="0"/>
          <w:kern w:val="2"/>
          <w:sz w:val="22"/>
          <w:szCs w:val="22"/>
          <w:lang w:val="en-US" w:eastAsia="zh-CN" w:bidi="ar-SA"/>
        </w:rPr>
        <w:drawing>
          <wp:inline distT="0" distB="0" distL="114300" distR="114300">
            <wp:extent cx="5271770" cy="1788160"/>
            <wp:effectExtent l="0" t="0" r="1270" b="10160"/>
            <wp:docPr id="8" name="图片 8" descr="15832857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583285792(1)"/>
                    <pic:cNvPicPr>
                      <a:picLocks noChangeAspect="1"/>
                    </pic:cNvPicPr>
                  </pic:nvPicPr>
                  <pic:blipFill>
                    <a:blip r:embed="rId7"/>
                    <a:stretch>
                      <a:fillRect/>
                    </a:stretch>
                  </pic:blipFill>
                  <pic:spPr>
                    <a:xfrm>
                      <a:off x="0" y="0"/>
                      <a:ext cx="5271770" cy="1788160"/>
                    </a:xfrm>
                    <a:prstGeom prst="rect">
                      <a:avLst/>
                    </a:prstGeom>
                  </pic:spPr>
                </pic:pic>
              </a:graphicData>
            </a:graphic>
          </wp:inline>
        </w:drawing>
      </w:r>
    </w:p>
    <w:p>
      <w:pPr>
        <w:pStyle w:val="14"/>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i w:val="0"/>
          <w:caps w:val="0"/>
          <w:color w:val="494949"/>
          <w:spacing w:val="0"/>
          <w:kern w:val="2"/>
          <w:sz w:val="22"/>
          <w:szCs w:val="22"/>
          <w:lang w:val="en-US" w:eastAsia="zh-CN" w:bidi="ar-SA"/>
        </w:rPr>
      </w:pPr>
      <w:r>
        <w:rPr>
          <w:rFonts w:hint="eastAsia" w:ascii="楷体" w:hAnsi="楷体" w:eastAsia="楷体" w:cs="楷体"/>
          <w:b/>
          <w:bCs/>
          <w:i w:val="0"/>
          <w:caps w:val="0"/>
          <w:color w:val="494949"/>
          <w:spacing w:val="0"/>
          <w:kern w:val="2"/>
          <w:sz w:val="22"/>
          <w:szCs w:val="22"/>
          <w:lang w:val="en-US" w:eastAsia="zh-CN" w:bidi="ar-SA"/>
        </w:rPr>
        <w:t>（划款指令传输场景示意图）</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i w:val="0"/>
          <w:caps w:val="0"/>
          <w:color w:val="494949"/>
          <w:spacing w:val="0"/>
          <w:kern w:val="2"/>
          <w:sz w:val="22"/>
          <w:szCs w:val="22"/>
          <w:lang w:val="en-US" w:eastAsia="zh-CN" w:bidi="ar-SA"/>
        </w:rPr>
      </w:pPr>
    </w:p>
    <w:p>
      <w:pPr>
        <w:pStyle w:val="14"/>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楷体" w:hAnsi="楷体" w:eastAsia="楷体" w:cs="楷体"/>
          <w:i w:val="0"/>
          <w:caps w:val="0"/>
          <w:color w:val="494949"/>
          <w:spacing w:val="0"/>
          <w:kern w:val="2"/>
          <w:sz w:val="22"/>
          <w:szCs w:val="22"/>
          <w:lang w:val="en-US" w:eastAsia="zh-CN" w:bidi="ar-SA"/>
        </w:rPr>
      </w:pPr>
    </w:p>
    <w:p>
      <w:pPr>
        <w:pStyle w:val="2"/>
        <w:numPr>
          <w:ilvl w:val="0"/>
          <w:numId w:val="1"/>
        </w:numPr>
        <w:bidi w:val="0"/>
        <w:rPr>
          <w:rFonts w:hint="eastAsia" w:ascii="楷体" w:hAnsi="楷体" w:eastAsia="楷体" w:cs="楷体"/>
          <w:sz w:val="28"/>
          <w:szCs w:val="18"/>
          <w:lang w:val="en-US" w:eastAsia="zh-CN"/>
        </w:rPr>
      </w:pPr>
      <w:bookmarkStart w:id="4" w:name="_Toc16299"/>
      <w:r>
        <w:rPr>
          <w:rFonts w:hint="eastAsia" w:ascii="楷体" w:hAnsi="楷体" w:eastAsia="楷体" w:cs="楷体"/>
          <w:sz w:val="28"/>
          <w:szCs w:val="18"/>
          <w:lang w:val="en-US" w:eastAsia="zh-CN"/>
        </w:rPr>
        <w:t>业务申请及客户端安装流程</w:t>
      </w:r>
      <w:bookmarkEnd w:id="4"/>
    </w:p>
    <w:p>
      <w:pPr>
        <w:pStyle w:val="4"/>
        <w:bidi w:val="0"/>
        <w:outlineLvl w:val="1"/>
        <w:rPr>
          <w:rFonts w:hint="eastAsia" w:ascii="楷体" w:hAnsi="楷体" w:eastAsia="楷体" w:cs="楷体"/>
          <w:i w:val="0"/>
          <w:caps w:val="0"/>
          <w:color w:val="494949"/>
          <w:spacing w:val="0"/>
          <w:kern w:val="2"/>
          <w:sz w:val="22"/>
          <w:szCs w:val="22"/>
          <w:lang w:val="en-US" w:eastAsia="zh-CN" w:bidi="ar-SA"/>
        </w:rPr>
      </w:pPr>
      <w:bookmarkStart w:id="5" w:name="_Toc13628"/>
      <w:r>
        <w:rPr>
          <w:rFonts w:hint="eastAsia" w:ascii="楷体" w:hAnsi="楷体" w:eastAsia="楷体" w:cs="楷体"/>
          <w:sz w:val="24"/>
          <w:szCs w:val="21"/>
          <w:lang w:val="en-US" w:eastAsia="zh-CN"/>
        </w:rPr>
        <w:t>3.1 业务申请流程</w:t>
      </w:r>
      <w:bookmarkEnd w:id="5"/>
    </w:p>
    <w:p>
      <w:pPr>
        <w:pStyle w:val="5"/>
        <w:bidi w:val="0"/>
        <w:rPr>
          <w:rFonts w:hint="eastAsia" w:ascii="楷体" w:hAnsi="楷体" w:eastAsia="楷体" w:cs="楷体"/>
          <w:sz w:val="22"/>
          <w:szCs w:val="21"/>
          <w:lang w:val="en-US" w:eastAsia="zh-CN"/>
        </w:rPr>
      </w:pPr>
      <w:r>
        <w:rPr>
          <w:rFonts w:hint="eastAsia" w:ascii="楷体" w:hAnsi="楷体" w:eastAsia="楷体" w:cs="楷体"/>
          <w:sz w:val="22"/>
          <w:szCs w:val="21"/>
          <w:lang w:val="en-US" w:eastAsia="zh-CN"/>
        </w:rPr>
        <w:t>3.1.1 用户申请认证及小站号建立</w:t>
      </w: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olor w:val="494949"/>
          <w:spacing w:val="0"/>
          <w:kern w:val="2"/>
          <w:sz w:val="22"/>
          <w:szCs w:val="22"/>
          <w:lang w:val="en-US" w:eastAsia="zh-CN" w:bidi="ar-SA"/>
        </w:rPr>
        <w:t>A</w:t>
      </w:r>
      <w:r>
        <w:rPr>
          <w:rFonts w:hint="eastAsia" w:ascii="楷体" w:hAnsi="楷体" w:eastAsia="楷体" w:cs="楷体"/>
          <w:i w:val="0"/>
          <w:caps w:val="0"/>
          <w:color w:val="494949"/>
          <w:spacing w:val="0"/>
          <w:kern w:val="2"/>
          <w:sz w:val="22"/>
          <w:szCs w:val="22"/>
          <w:lang w:val="en-US" w:eastAsia="zh-CN" w:bidi="ar-SA"/>
        </w:rPr>
        <w:t>.如服务商为原有fdep平台用户，请直接联系对口服务经理（详见章四：业务联系方式）获取商务合同及H系列小站申请表，办理H系列小站开通手续。</w:t>
      </w: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B.如服务商为fdep新用户，请准备以下材料：营业执照，开户许可证，在深证通统一客户专区（biz.sscc.com）上完成用户注册，并联系对口服务经理（详见章四：业务联系方式）获取商务合同、H系列小站申请表，办理H系列小站开通手续。</w:t>
      </w:r>
    </w:p>
    <w:p>
      <w:pPr>
        <w:keepNext w:val="0"/>
        <w:keepLines w:val="0"/>
        <w:widowControl/>
        <w:numPr>
          <w:ilvl w:val="0"/>
          <w:numId w:val="0"/>
        </w:numPr>
        <w:suppressLineNumbers w:val="0"/>
        <w:ind w:leftChars="0" w:firstLine="220" w:firstLineChars="100"/>
        <w:jc w:val="left"/>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首次申请开通h系列小站后，由对口服务经理通过邮件，反馈对应小站相关信息，后续客户端安装详见3.2客户端安装流程，关系对申请操作详见3.1.2。</w:t>
      </w:r>
    </w:p>
    <w:p>
      <w:pPr>
        <w:keepNext w:val="0"/>
        <w:keepLines w:val="0"/>
        <w:widowControl/>
        <w:numPr>
          <w:ilvl w:val="0"/>
          <w:numId w:val="0"/>
        </w:numPr>
        <w:suppressLineNumbers w:val="0"/>
        <w:ind w:leftChars="0"/>
        <w:jc w:val="left"/>
        <w:rPr>
          <w:rFonts w:hint="default" w:ascii="楷体" w:hAnsi="楷体" w:eastAsia="楷体" w:cs="楷体"/>
          <w:i w:val="0"/>
          <w:caps w:val="0"/>
          <w:color w:val="494949"/>
          <w:spacing w:val="0"/>
          <w:kern w:val="2"/>
          <w:sz w:val="22"/>
          <w:szCs w:val="22"/>
          <w:lang w:val="en-US" w:eastAsia="zh-CN" w:bidi="ar-SA"/>
        </w:rPr>
      </w:pPr>
    </w:p>
    <w:p>
      <w:pPr>
        <w:pStyle w:val="5"/>
        <w:bidi w:val="0"/>
        <w:rPr>
          <w:rFonts w:hint="eastAsia" w:ascii="楷体" w:hAnsi="楷体" w:eastAsia="楷体" w:cs="楷体"/>
          <w:sz w:val="22"/>
          <w:szCs w:val="21"/>
          <w:lang w:val="en-US" w:eastAsia="zh-CN"/>
        </w:rPr>
      </w:pPr>
      <w:r>
        <w:rPr>
          <w:rFonts w:hint="eastAsia" w:ascii="楷体" w:hAnsi="楷体" w:eastAsia="楷体" w:cs="楷体"/>
          <w:sz w:val="22"/>
          <w:szCs w:val="21"/>
          <w:lang w:val="en-US" w:eastAsia="zh-CN"/>
        </w:rPr>
        <w:t xml:space="preserve">3.1.2 </w:t>
      </w:r>
      <w:r>
        <w:rPr>
          <w:rFonts w:hint="eastAsia" w:ascii="楷体" w:hAnsi="楷体" w:eastAsia="楷体" w:cs="楷体"/>
          <w:b/>
          <w:kern w:val="2"/>
          <w:sz w:val="22"/>
          <w:szCs w:val="21"/>
          <w:lang w:val="en-US" w:eastAsia="zh-CN" w:bidi="ar-SA"/>
        </w:rPr>
        <w:t>业务关系对上/下线申请</w:t>
      </w:r>
    </w:p>
    <w:p>
      <w:pPr>
        <w:keepNext w:val="0"/>
        <w:keepLines w:val="0"/>
        <w:widowControl/>
        <w:numPr>
          <w:ilvl w:val="0"/>
          <w:numId w:val="0"/>
        </w:numPr>
        <w:suppressLineNumbers w:val="0"/>
        <w:ind w:leftChars="0" w:firstLine="420" w:firstLine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小站号建立后，后续如需与私募机构/其他服务商建立业务关系对，关系对双方填写申请表（详见：web业务上线申请表）后，由任意一方通过fdep文件传输系统递交申请表至小站号HF8888（深证通网络金融业务部小站号），深证通网络金融业务部受理后将办理结果通过深证通fdep文件传输小站反馈至授权方小站中。</w:t>
      </w: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p>
    <w:p>
      <w:pPr>
        <w:keepNext w:val="0"/>
        <w:keepLines w:val="0"/>
        <w:widowControl/>
        <w:suppressLineNumbers w:val="0"/>
        <w:ind w:left="0" w:firstLine="0"/>
        <w:jc w:val="center"/>
        <w:rPr>
          <w:rFonts w:hint="eastAsia" w:ascii="楷体" w:hAnsi="楷体" w:eastAsia="楷体" w:cs="楷体"/>
          <w:i w:val="0"/>
          <w:caps w:val="0"/>
          <w:color w:val="494949"/>
          <w:spacing w:val="0"/>
          <w:kern w:val="2"/>
          <w:sz w:val="22"/>
          <w:szCs w:val="22"/>
          <w:lang w:val="en-US" w:eastAsia="zh-CN" w:bidi="ar-SA"/>
        </w:rPr>
      </w:pPr>
    </w:p>
    <w:p>
      <w:pPr>
        <w:keepNext w:val="0"/>
        <w:keepLines w:val="0"/>
        <w:widowControl/>
        <w:numPr>
          <w:ilvl w:val="0"/>
          <w:numId w:val="0"/>
        </w:numPr>
        <w:suppressLineNumbers w:val="0"/>
        <w:ind w:leftChars="0"/>
        <w:jc w:val="left"/>
        <w:outlineLvl w:val="1"/>
        <w:rPr>
          <w:rFonts w:hint="eastAsia" w:ascii="楷体" w:hAnsi="楷体" w:eastAsia="楷体" w:cs="楷体"/>
          <w:b/>
          <w:kern w:val="2"/>
          <w:sz w:val="22"/>
          <w:szCs w:val="21"/>
          <w:lang w:val="en-US" w:eastAsia="zh-CN" w:bidi="ar-SA"/>
        </w:rPr>
      </w:pPr>
      <w:bookmarkStart w:id="6" w:name="_Toc18059"/>
      <w:r>
        <w:rPr>
          <w:rFonts w:hint="eastAsia" w:ascii="楷体" w:hAnsi="楷体" w:eastAsia="楷体" w:cs="楷体"/>
          <w:b/>
          <w:kern w:val="2"/>
          <w:sz w:val="22"/>
          <w:szCs w:val="21"/>
          <w:lang w:val="en-US" w:eastAsia="zh-CN" w:bidi="ar-SA"/>
        </w:rPr>
        <w:t>3.2 客户端安装流程</w:t>
      </w:r>
      <w:bookmarkEnd w:id="6"/>
    </w:p>
    <w:p>
      <w:pPr>
        <w:keepNext w:val="0"/>
        <w:keepLines w:val="0"/>
        <w:widowControl/>
        <w:suppressLineNumbers w:val="0"/>
        <w:ind w:left="0" w:firstLine="420" w:firstLine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服务商可选择通过文件传输专线版客户端连接fdep平台中枢，实现与业务对端的数据传输。</w:t>
      </w:r>
    </w:p>
    <w:p>
      <w:pPr>
        <w:keepNext w:val="0"/>
        <w:keepLines w:val="0"/>
        <w:widowControl/>
        <w:numPr>
          <w:ilvl w:val="0"/>
          <w:numId w:val="3"/>
        </w:numPr>
        <w:suppressLineNumbers w:val="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专线接入：服务商可选择通过物理专线/vpn方式接入深证通fdep平台。</w:t>
      </w:r>
    </w:p>
    <w:p>
      <w:pPr>
        <w:keepNext w:val="0"/>
        <w:keepLines w:val="0"/>
        <w:widowControl/>
        <w:numPr>
          <w:ilvl w:val="0"/>
          <w:numId w:val="3"/>
        </w:numPr>
        <w:suppressLineNumbers w:val="0"/>
        <w:jc w:val="left"/>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小站号获取：完成3.1业务申请流程后，由对接客户经理分配对应H系列小站号，用于服务商登录客户端及于对端传输收发数据。</w:t>
      </w:r>
    </w:p>
    <w:p>
      <w:pPr>
        <w:keepNext w:val="0"/>
        <w:keepLines w:val="0"/>
        <w:widowControl/>
        <w:numPr>
          <w:ilvl w:val="0"/>
          <w:numId w:val="0"/>
        </w:numPr>
        <w:suppressLineNumbers w:val="0"/>
        <w:ind w:leftChars="0"/>
        <w:jc w:val="left"/>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3、客户端安装及调试：在深证通统一客户专区（biz.sscc.com）-业务指引-FDEP业务指引-程序下载-文件传输系统客户端/ 下载对应版本的客户端；并在 技术手册 界面获取对应文件传输客户端用户手册 协助安装。</w:t>
      </w:r>
      <w:r>
        <w:rPr>
          <w:rFonts w:hint="eastAsia" w:ascii="楷体" w:hAnsi="楷体" w:eastAsia="楷体" w:cs="楷体"/>
          <w:i w:val="0"/>
          <w:caps w:val="0"/>
          <w:color w:val="494949"/>
          <w:spacing w:val="0"/>
          <w:kern w:val="2"/>
          <w:sz w:val="22"/>
          <w:szCs w:val="22"/>
          <w:lang w:val="en-US" w:eastAsia="zh-CN" w:bidi="ar-SA"/>
        </w:rPr>
        <w:fldChar w:fldCharType="begin"/>
      </w:r>
      <w:r>
        <w:rPr>
          <w:rFonts w:hint="eastAsia" w:ascii="楷体" w:hAnsi="楷体" w:eastAsia="楷体" w:cs="楷体"/>
          <w:i w:val="0"/>
          <w:caps w:val="0"/>
          <w:color w:val="494949"/>
          <w:spacing w:val="0"/>
          <w:kern w:val="2"/>
          <w:sz w:val="22"/>
          <w:szCs w:val="22"/>
          <w:lang w:val="en-US" w:eastAsia="zh-CN" w:bidi="ar-SA"/>
        </w:rPr>
        <w:instrText xml:space="preserve"> HYPERLINK "mailto:安装客户端并登录H系列小站，期间有技术方面问题可咨询fdep技术组（0755-88665860/61/62/63、fdep@sscc.com）" </w:instrText>
      </w:r>
      <w:r>
        <w:rPr>
          <w:rFonts w:hint="eastAsia" w:ascii="楷体" w:hAnsi="楷体" w:eastAsia="楷体" w:cs="楷体"/>
          <w:i w:val="0"/>
          <w:caps w:val="0"/>
          <w:color w:val="494949"/>
          <w:spacing w:val="0"/>
          <w:kern w:val="2"/>
          <w:sz w:val="22"/>
          <w:szCs w:val="22"/>
          <w:lang w:val="en-US" w:eastAsia="zh-CN" w:bidi="ar-SA"/>
        </w:rPr>
        <w:fldChar w:fldCharType="separate"/>
      </w:r>
      <w:r>
        <w:rPr>
          <w:rFonts w:hint="eastAsia" w:ascii="楷体" w:hAnsi="楷体" w:eastAsia="楷体" w:cs="楷体"/>
          <w:i w:val="0"/>
          <w:caps w:val="0"/>
          <w:color w:val="494949"/>
          <w:spacing w:val="0"/>
          <w:kern w:val="2"/>
          <w:sz w:val="22"/>
          <w:szCs w:val="22"/>
          <w:lang w:val="en-US" w:eastAsia="zh-CN" w:bidi="ar-SA"/>
        </w:rPr>
        <w:t>期间有技术方面问题可联系fdep技术组（0755-88665860/61/62/64、fdep@sscc.com）</w:t>
      </w:r>
      <w:r>
        <w:rPr>
          <w:rFonts w:hint="eastAsia" w:ascii="楷体" w:hAnsi="楷体" w:eastAsia="楷体" w:cs="楷体"/>
          <w:i w:val="0"/>
          <w:caps w:val="0"/>
          <w:color w:val="494949"/>
          <w:spacing w:val="0"/>
          <w:kern w:val="2"/>
          <w:sz w:val="22"/>
          <w:szCs w:val="22"/>
          <w:lang w:val="en-US" w:eastAsia="zh-CN" w:bidi="ar-SA"/>
        </w:rPr>
        <w:fldChar w:fldCharType="end"/>
      </w:r>
      <w:r>
        <w:rPr>
          <w:rFonts w:hint="eastAsia" w:ascii="楷体" w:hAnsi="楷体" w:eastAsia="楷体" w:cs="楷体"/>
          <w:i w:val="0"/>
          <w:caps w:val="0"/>
          <w:color w:val="494949"/>
          <w:spacing w:val="0"/>
          <w:kern w:val="2"/>
          <w:sz w:val="22"/>
          <w:szCs w:val="22"/>
          <w:lang w:val="en-US" w:eastAsia="zh-CN" w:bidi="ar-SA"/>
        </w:rPr>
        <w:t>。</w:t>
      </w: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r>
        <w:drawing>
          <wp:inline distT="0" distB="0" distL="114300" distR="114300">
            <wp:extent cx="5273040" cy="408432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5273040" cy="4084320"/>
                    </a:xfrm>
                    <a:prstGeom prst="rect">
                      <a:avLst/>
                    </a:prstGeom>
                    <a:noFill/>
                    <a:ln>
                      <a:noFill/>
                    </a:ln>
                  </pic:spPr>
                </pic:pic>
              </a:graphicData>
            </a:graphic>
          </wp:inline>
        </w:drawing>
      </w:r>
    </w:p>
    <w:p>
      <w:pPr>
        <w:keepNext w:val="0"/>
        <w:keepLines w:val="0"/>
        <w:widowControl/>
        <w:suppressLineNumbers w:val="0"/>
        <w:ind w:left="0" w:firstLine="0"/>
        <w:jc w:val="center"/>
        <w:rPr>
          <w:rFonts w:hint="eastAsia" w:ascii="楷体" w:hAnsi="楷体" w:eastAsia="楷体" w:cs="楷体"/>
          <w:b/>
          <w:bCs/>
          <w:i w:val="0"/>
          <w:caps w:val="0"/>
          <w:color w:val="494949"/>
          <w:spacing w:val="0"/>
          <w:kern w:val="2"/>
          <w:sz w:val="22"/>
          <w:szCs w:val="22"/>
          <w:lang w:val="en-US" w:eastAsia="zh-CN" w:bidi="ar-SA"/>
        </w:rPr>
      </w:pPr>
      <w:r>
        <w:rPr>
          <w:rFonts w:hint="eastAsia" w:ascii="楷体" w:hAnsi="楷体" w:eastAsia="楷体" w:cs="楷体"/>
          <w:b/>
          <w:bCs/>
          <w:i w:val="0"/>
          <w:caps w:val="0"/>
          <w:color w:val="494949"/>
          <w:spacing w:val="0"/>
          <w:kern w:val="2"/>
          <w:sz w:val="22"/>
          <w:szCs w:val="22"/>
          <w:lang w:val="en-US" w:eastAsia="zh-CN" w:bidi="ar-SA"/>
        </w:rPr>
        <w:t>（统一客户专区程序下载/技术手册界面）</w:t>
      </w: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4、通过专线版客户端实现与业务对端的数据传输（数据传输前需业务双方申请建立关系对，业务申请操作详见3.1.2业务关系对上下线申请）。</w:t>
      </w:r>
    </w:p>
    <w:p>
      <w:pPr>
        <w:keepNext w:val="0"/>
        <w:keepLines w:val="0"/>
        <w:widowControl/>
        <w:numPr>
          <w:ilvl w:val="0"/>
          <w:numId w:val="0"/>
        </w:numPr>
        <w:suppressLineNumbers w:val="0"/>
        <w:ind w:leftChars="0"/>
        <w:jc w:val="left"/>
        <w:rPr>
          <w:rFonts w:hint="eastAsia" w:ascii="楷体" w:hAnsi="楷体" w:eastAsia="楷体" w:cs="楷体"/>
        </w:rPr>
      </w:pPr>
    </w:p>
    <w:p>
      <w:pPr>
        <w:keepNext w:val="0"/>
        <w:keepLines w:val="0"/>
        <w:widowControl/>
        <w:suppressLineNumbers w:val="0"/>
        <w:ind w:left="0" w:firstLine="0"/>
        <w:jc w:val="left"/>
        <w:rPr>
          <w:rFonts w:hint="eastAsia" w:ascii="楷体" w:hAnsi="楷体" w:eastAsia="楷体" w:cs="楷体"/>
          <w:i w:val="0"/>
          <w:caps w:val="0"/>
          <w:color w:val="494949"/>
          <w:spacing w:val="0"/>
          <w:kern w:val="2"/>
          <w:sz w:val="22"/>
          <w:szCs w:val="22"/>
          <w:lang w:val="en-US" w:eastAsia="zh-CN" w:bidi="ar-SA"/>
        </w:rPr>
      </w:pPr>
    </w:p>
    <w:p>
      <w:pPr>
        <w:keepNext w:val="0"/>
        <w:keepLines w:val="0"/>
        <w:widowControl/>
        <w:numPr>
          <w:ilvl w:val="0"/>
          <w:numId w:val="1"/>
        </w:numPr>
        <w:suppressLineNumbers w:val="0"/>
        <w:ind w:left="0" w:leftChars="0" w:firstLine="0" w:firstLineChars="0"/>
        <w:jc w:val="left"/>
        <w:outlineLvl w:val="0"/>
        <w:rPr>
          <w:rFonts w:hint="eastAsia" w:ascii="楷体" w:hAnsi="楷体" w:eastAsia="楷体" w:cs="楷体"/>
          <w:b/>
          <w:kern w:val="44"/>
          <w:sz w:val="28"/>
          <w:szCs w:val="18"/>
          <w:lang w:val="en-US" w:eastAsia="zh-CN" w:bidi="ar-SA"/>
        </w:rPr>
      </w:pPr>
      <w:bookmarkStart w:id="7" w:name="_Toc22275"/>
      <w:r>
        <w:rPr>
          <w:rFonts w:hint="eastAsia" w:ascii="楷体" w:hAnsi="楷体" w:eastAsia="楷体" w:cs="楷体"/>
          <w:b/>
          <w:kern w:val="44"/>
          <w:sz w:val="28"/>
          <w:szCs w:val="18"/>
          <w:lang w:val="en-US" w:eastAsia="zh-CN" w:bidi="ar-SA"/>
        </w:rPr>
        <w:t>业务联系方式</w:t>
      </w:r>
      <w:bookmarkEnd w:id="7"/>
    </w:p>
    <w:p>
      <w:pPr>
        <w:keepNext w:val="0"/>
        <w:keepLines w:val="0"/>
        <w:widowControl/>
        <w:numPr>
          <w:ilvl w:val="0"/>
          <w:numId w:val="0"/>
        </w:numPr>
        <w:suppressLineNumbers w:val="0"/>
        <w:ind w:leftChars="0"/>
        <w:jc w:val="left"/>
        <w:outlineLvl w:val="1"/>
        <w:rPr>
          <w:rFonts w:hint="eastAsia" w:ascii="楷体" w:hAnsi="楷体" w:eastAsia="楷体" w:cs="楷体"/>
          <w:b/>
          <w:kern w:val="2"/>
          <w:sz w:val="22"/>
          <w:szCs w:val="21"/>
          <w:lang w:val="en-US" w:eastAsia="zh-CN" w:bidi="ar-SA"/>
        </w:rPr>
      </w:pPr>
      <w:bookmarkStart w:id="8" w:name="_Toc18720"/>
      <w:r>
        <w:rPr>
          <w:rFonts w:hint="eastAsia" w:ascii="楷体" w:hAnsi="楷体" w:eastAsia="楷体" w:cs="楷体"/>
          <w:b/>
          <w:kern w:val="2"/>
          <w:sz w:val="22"/>
          <w:szCs w:val="21"/>
          <w:lang w:val="en-US" w:eastAsia="zh-CN" w:bidi="ar-SA"/>
        </w:rPr>
        <w:t>4.1 fdep平台联系方式</w:t>
      </w:r>
      <w:bookmarkEnd w:id="8"/>
    </w:p>
    <w:p>
      <w:pPr>
        <w:keepNext w:val="0"/>
        <w:keepLines w:val="0"/>
        <w:widowControl/>
        <w:suppressLineNumbers w:val="0"/>
        <w:ind w:left="0" w:firstLine="440" w:firstLineChars="20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如有更多业务/技术问题，请联系fdep业务/技术部门：</w:t>
      </w:r>
    </w:p>
    <w:tbl>
      <w:tblPr>
        <w:tblStyle w:val="10"/>
        <w:tblW w:w="8330" w:type="dxa"/>
        <w:tblInd w:w="0" w:type="dxa"/>
        <w:shd w:val="clear" w:color="auto" w:fill="auto"/>
        <w:tblLayout w:type="fixed"/>
        <w:tblCellMar>
          <w:top w:w="0" w:type="dxa"/>
          <w:left w:w="0" w:type="dxa"/>
          <w:bottom w:w="0" w:type="dxa"/>
          <w:right w:w="0" w:type="dxa"/>
        </w:tblCellMar>
      </w:tblPr>
      <w:tblGrid>
        <w:gridCol w:w="2300"/>
        <w:gridCol w:w="1859"/>
        <w:gridCol w:w="2250"/>
        <w:gridCol w:w="1921"/>
      </w:tblGrid>
      <w:tr>
        <w:tblPrEx>
          <w:tblCellMar>
            <w:top w:w="0" w:type="dxa"/>
            <w:left w:w="0" w:type="dxa"/>
            <w:bottom w:w="0" w:type="dxa"/>
            <w:right w:w="0" w:type="dxa"/>
          </w:tblCellMar>
        </w:tblPrEx>
        <w:trPr>
          <w:trHeight w:val="330" w:hRule="atLeast"/>
        </w:trPr>
        <w:tc>
          <w:tcPr>
            <w:tcW w:w="2300" w:type="dxa"/>
            <w:tcBorders>
              <w:top w:val="single" w:color="5B9BD5" w:sz="4" w:space="0"/>
              <w:left w:val="single" w:color="5B9BD5" w:sz="4" w:space="0"/>
              <w:bottom w:val="single" w:color="5B9BD5" w:sz="4" w:space="0"/>
              <w:right w:val="single" w:color="5B9BD5" w:sz="4" w:space="0"/>
            </w:tcBorders>
            <w:shd w:val="clear" w:color="auto" w:fill="5B9BD5"/>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区域</w:t>
            </w:r>
          </w:p>
        </w:tc>
        <w:tc>
          <w:tcPr>
            <w:tcW w:w="1859" w:type="dxa"/>
            <w:tcBorders>
              <w:top w:val="single" w:color="5B9BD5" w:sz="4" w:space="0"/>
              <w:left w:val="single" w:color="5B9BD5" w:sz="4" w:space="0"/>
              <w:bottom w:val="single" w:color="5B9BD5" w:sz="4" w:space="0"/>
              <w:right w:val="single" w:color="5B9BD5" w:sz="4" w:space="0"/>
            </w:tcBorders>
            <w:shd w:val="clear" w:color="auto" w:fill="5B9BD5"/>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客户经理</w:t>
            </w:r>
          </w:p>
        </w:tc>
        <w:tc>
          <w:tcPr>
            <w:tcW w:w="2250" w:type="dxa"/>
            <w:tcBorders>
              <w:top w:val="single" w:color="5B9BD5" w:sz="4" w:space="0"/>
              <w:left w:val="single" w:color="5B9BD5" w:sz="4" w:space="0"/>
              <w:bottom w:val="single" w:color="5B9BD5" w:sz="4" w:space="0"/>
              <w:right w:val="single" w:color="5B9BD5" w:sz="4" w:space="0"/>
            </w:tcBorders>
            <w:shd w:val="clear" w:color="auto" w:fill="5B9BD5"/>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联系方式</w:t>
            </w:r>
          </w:p>
        </w:tc>
        <w:tc>
          <w:tcPr>
            <w:tcW w:w="1921" w:type="dxa"/>
            <w:tcBorders>
              <w:top w:val="single" w:color="5B9BD5" w:sz="4" w:space="0"/>
              <w:left w:val="single" w:color="5B9BD5" w:sz="4" w:space="0"/>
              <w:bottom w:val="single" w:color="5B9BD5" w:sz="4" w:space="0"/>
              <w:right w:val="single" w:color="5B9BD5" w:sz="4" w:space="0"/>
            </w:tcBorders>
            <w:shd w:val="clear" w:color="auto" w:fill="5B9BD5"/>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邮箱</w:t>
            </w:r>
          </w:p>
        </w:tc>
      </w:tr>
      <w:tr>
        <w:tblPrEx>
          <w:tblCellMar>
            <w:top w:w="0" w:type="dxa"/>
            <w:left w:w="0" w:type="dxa"/>
            <w:bottom w:w="0" w:type="dxa"/>
            <w:right w:w="0" w:type="dxa"/>
          </w:tblCellMar>
        </w:tblPrEx>
        <w:trPr>
          <w:trHeight w:val="330" w:hRule="atLeast"/>
        </w:trPr>
        <w:tc>
          <w:tcPr>
            <w:tcW w:w="2300" w:type="dxa"/>
            <w:vMerge w:val="restart"/>
            <w:tcBorders>
              <w:top w:val="single" w:color="5B9BD5" w:sz="4" w:space="0"/>
              <w:left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上海、江苏、福建、</w:t>
            </w:r>
          </w:p>
          <w:p>
            <w:pPr>
              <w:keepNext w:val="0"/>
              <w:keepLines w:val="0"/>
              <w:widowControl/>
              <w:suppressLineNumbers w:val="0"/>
              <w:spacing w:line="20" w:lineRule="atLeast"/>
              <w:jc w:val="center"/>
              <w:textAlignment w:val="center"/>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安徽、浙江</w:t>
            </w: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张经理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fldChar w:fldCharType="begin"/>
            </w:r>
            <w:r>
              <w:rPr>
                <w:rFonts w:hint="eastAsia" w:ascii="楷体" w:hAnsi="楷体" w:eastAsia="楷体" w:cs="楷体"/>
                <w:i w:val="0"/>
                <w:caps w:val="0"/>
                <w:color w:val="494949"/>
                <w:spacing w:val="0"/>
                <w:kern w:val="2"/>
                <w:sz w:val="22"/>
                <w:szCs w:val="22"/>
                <w:lang w:val="en-US" w:eastAsia="zh-CN" w:bidi="ar-SA"/>
              </w:rPr>
              <w:instrText xml:space="preserve"> HYPERLINK "mailto:0755-88665974/fengzy@sscc.com" </w:instrText>
            </w:r>
            <w:r>
              <w:rPr>
                <w:rFonts w:hint="eastAsia" w:ascii="楷体" w:hAnsi="楷体" w:eastAsia="楷体" w:cs="楷体"/>
                <w:i w:val="0"/>
                <w:caps w:val="0"/>
                <w:color w:val="494949"/>
                <w:spacing w:val="0"/>
                <w:kern w:val="2"/>
                <w:sz w:val="22"/>
                <w:szCs w:val="22"/>
                <w:lang w:val="en-US" w:eastAsia="zh-CN" w:bidi="ar-SA"/>
              </w:rPr>
              <w:fldChar w:fldCharType="separate"/>
            </w:r>
            <w:r>
              <w:rPr>
                <w:rFonts w:hint="eastAsia" w:ascii="楷体" w:hAnsi="楷体" w:eastAsia="楷体" w:cs="楷体"/>
                <w:i w:val="0"/>
                <w:caps w:val="0"/>
                <w:color w:val="494949"/>
                <w:spacing w:val="0"/>
                <w:kern w:val="2"/>
                <w:sz w:val="22"/>
                <w:szCs w:val="22"/>
                <w:lang w:val="en-US" w:eastAsia="zh-CN" w:bidi="ar-SA"/>
              </w:rPr>
              <w:t>0755-8866597</w:t>
            </w:r>
            <w:r>
              <w:rPr>
                <w:rFonts w:hint="eastAsia" w:ascii="楷体" w:hAnsi="楷体" w:eastAsia="楷体" w:cs="楷体"/>
                <w:i w:val="0"/>
                <w:caps w:val="0"/>
                <w:color w:val="494949"/>
                <w:spacing w:val="0"/>
                <w:kern w:val="2"/>
                <w:sz w:val="22"/>
                <w:szCs w:val="22"/>
                <w:lang w:val="en-US" w:eastAsia="zh-CN" w:bidi="ar-SA"/>
              </w:rPr>
              <w:fldChar w:fldCharType="end"/>
            </w:r>
            <w:r>
              <w:rPr>
                <w:rFonts w:hint="eastAsia" w:ascii="楷体" w:hAnsi="楷体" w:eastAsia="楷体" w:cs="楷体"/>
                <w:i w:val="0"/>
                <w:caps w:val="0"/>
                <w:color w:val="494949"/>
                <w:spacing w:val="0"/>
                <w:kern w:val="2"/>
                <w:sz w:val="22"/>
                <w:szCs w:val="22"/>
                <w:lang w:val="en-US" w:eastAsia="zh-CN" w:bidi="ar-SA"/>
              </w:rPr>
              <w:t>5</w:t>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zhangrc@sscc.com</w:t>
            </w:r>
          </w:p>
        </w:tc>
      </w:tr>
      <w:tr>
        <w:tblPrEx>
          <w:shd w:val="clear" w:color="auto" w:fill="auto"/>
          <w:tblCellMar>
            <w:top w:w="0" w:type="dxa"/>
            <w:left w:w="0" w:type="dxa"/>
            <w:bottom w:w="0" w:type="dxa"/>
            <w:right w:w="0" w:type="dxa"/>
          </w:tblCellMar>
        </w:tblPrEx>
        <w:trPr>
          <w:trHeight w:val="330" w:hRule="atLeast"/>
        </w:trPr>
        <w:tc>
          <w:tcPr>
            <w:tcW w:w="2300" w:type="dxa"/>
            <w:vMerge w:val="continue"/>
            <w:tcBorders>
              <w:left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徐经理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fldChar w:fldCharType="begin"/>
            </w:r>
            <w:r>
              <w:rPr>
                <w:rFonts w:hint="eastAsia" w:ascii="楷体" w:hAnsi="楷体" w:eastAsia="楷体" w:cs="楷体"/>
                <w:i w:val="0"/>
                <w:caps w:val="0"/>
                <w:color w:val="494949"/>
                <w:spacing w:val="0"/>
                <w:kern w:val="2"/>
                <w:sz w:val="22"/>
                <w:szCs w:val="22"/>
                <w:lang w:val="en-US" w:eastAsia="zh-CN" w:bidi="ar-SA"/>
              </w:rPr>
              <w:instrText xml:space="preserve"> HYPERLINK "mailto:0755-88665974/fengzy@sscc.com" </w:instrText>
            </w:r>
            <w:r>
              <w:rPr>
                <w:rFonts w:hint="eastAsia" w:ascii="楷体" w:hAnsi="楷体" w:eastAsia="楷体" w:cs="楷体"/>
                <w:i w:val="0"/>
                <w:caps w:val="0"/>
                <w:color w:val="494949"/>
                <w:spacing w:val="0"/>
                <w:kern w:val="2"/>
                <w:sz w:val="22"/>
                <w:szCs w:val="22"/>
                <w:lang w:val="en-US" w:eastAsia="zh-CN" w:bidi="ar-SA"/>
              </w:rPr>
              <w:fldChar w:fldCharType="separate"/>
            </w:r>
            <w:r>
              <w:rPr>
                <w:rFonts w:hint="eastAsia" w:ascii="楷体" w:hAnsi="楷体" w:eastAsia="楷体" w:cs="楷体"/>
                <w:i w:val="0"/>
                <w:caps w:val="0"/>
                <w:color w:val="494949"/>
                <w:spacing w:val="0"/>
                <w:kern w:val="2"/>
                <w:sz w:val="22"/>
                <w:szCs w:val="22"/>
                <w:lang w:val="en-US" w:eastAsia="zh-CN" w:bidi="ar-SA"/>
              </w:rPr>
              <w:t>0755-886657</w:t>
            </w:r>
            <w:r>
              <w:rPr>
                <w:rFonts w:hint="eastAsia" w:ascii="楷体" w:hAnsi="楷体" w:eastAsia="楷体" w:cs="楷体"/>
                <w:i w:val="0"/>
                <w:caps w:val="0"/>
                <w:color w:val="494949"/>
                <w:spacing w:val="0"/>
                <w:kern w:val="2"/>
                <w:sz w:val="22"/>
                <w:szCs w:val="22"/>
                <w:lang w:val="en-US" w:eastAsia="zh-CN" w:bidi="ar-SA"/>
              </w:rPr>
              <w:fldChar w:fldCharType="end"/>
            </w:r>
            <w:r>
              <w:rPr>
                <w:rFonts w:hint="eastAsia" w:ascii="楷体" w:hAnsi="楷体" w:eastAsia="楷体" w:cs="楷体"/>
                <w:i w:val="0"/>
                <w:caps w:val="0"/>
                <w:color w:val="494949"/>
                <w:spacing w:val="0"/>
                <w:kern w:val="2"/>
                <w:sz w:val="22"/>
                <w:szCs w:val="22"/>
                <w:lang w:val="en-US" w:eastAsia="zh-CN" w:bidi="ar-SA"/>
              </w:rPr>
              <w:t>02</w:t>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xubo@sscc.com</w:t>
            </w:r>
          </w:p>
        </w:tc>
      </w:tr>
      <w:tr>
        <w:tblPrEx>
          <w:tblCellMar>
            <w:top w:w="0" w:type="dxa"/>
            <w:left w:w="0" w:type="dxa"/>
            <w:bottom w:w="0" w:type="dxa"/>
            <w:right w:w="0" w:type="dxa"/>
          </w:tblCellMar>
        </w:tblPrEx>
        <w:trPr>
          <w:trHeight w:val="330" w:hRule="atLeast"/>
        </w:trPr>
        <w:tc>
          <w:tcPr>
            <w:tcW w:w="2300" w:type="dxa"/>
            <w:vMerge w:val="continue"/>
            <w:tcBorders>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杨经理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0755-88665978</w:t>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yangzhao@sscc.com</w:t>
            </w:r>
          </w:p>
        </w:tc>
      </w:tr>
      <w:tr>
        <w:tblPrEx>
          <w:shd w:val="clear" w:color="auto" w:fill="auto"/>
          <w:tblCellMar>
            <w:top w:w="0" w:type="dxa"/>
            <w:left w:w="0" w:type="dxa"/>
            <w:bottom w:w="0" w:type="dxa"/>
            <w:right w:w="0" w:type="dxa"/>
          </w:tblCellMar>
        </w:tblPrEx>
        <w:trPr>
          <w:trHeight w:val="330" w:hRule="atLeast"/>
        </w:trPr>
        <w:tc>
          <w:tcPr>
            <w:tcW w:w="2300" w:type="dxa"/>
            <w:vMerge w:val="restart"/>
            <w:tcBorders>
              <w:top w:val="single" w:color="5B9BD5" w:sz="4" w:space="0"/>
              <w:left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广东、江西、海南</w:t>
            </w: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邱经理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fldChar w:fldCharType="begin"/>
            </w:r>
            <w:r>
              <w:rPr>
                <w:rFonts w:hint="eastAsia" w:ascii="楷体" w:hAnsi="楷体" w:eastAsia="楷体" w:cs="楷体"/>
                <w:i w:val="0"/>
                <w:caps w:val="0"/>
                <w:color w:val="494949"/>
                <w:spacing w:val="0"/>
                <w:kern w:val="2"/>
                <w:sz w:val="22"/>
                <w:szCs w:val="22"/>
                <w:lang w:val="en-US" w:eastAsia="zh-CN" w:bidi="ar-SA"/>
              </w:rPr>
              <w:instrText xml:space="preserve"> HYPERLINK "mailto:0755-88665974/fengzy@sscc.com" </w:instrText>
            </w:r>
            <w:r>
              <w:rPr>
                <w:rFonts w:hint="eastAsia" w:ascii="楷体" w:hAnsi="楷体" w:eastAsia="楷体" w:cs="楷体"/>
                <w:i w:val="0"/>
                <w:caps w:val="0"/>
                <w:color w:val="494949"/>
                <w:spacing w:val="0"/>
                <w:kern w:val="2"/>
                <w:sz w:val="22"/>
                <w:szCs w:val="22"/>
                <w:lang w:val="en-US" w:eastAsia="zh-CN" w:bidi="ar-SA"/>
              </w:rPr>
              <w:fldChar w:fldCharType="separate"/>
            </w:r>
            <w:r>
              <w:rPr>
                <w:rFonts w:hint="eastAsia" w:ascii="楷体" w:hAnsi="楷体" w:eastAsia="楷体" w:cs="楷体"/>
                <w:i w:val="0"/>
                <w:caps w:val="0"/>
                <w:color w:val="494949"/>
                <w:spacing w:val="0"/>
                <w:kern w:val="2"/>
                <w:sz w:val="22"/>
                <w:szCs w:val="22"/>
                <w:lang w:val="en-US" w:eastAsia="zh-CN" w:bidi="ar-SA"/>
              </w:rPr>
              <w:t>0755-88665971</w:t>
            </w:r>
            <w:r>
              <w:rPr>
                <w:rFonts w:hint="eastAsia" w:ascii="楷体" w:hAnsi="楷体" w:eastAsia="楷体" w:cs="楷体"/>
                <w:i w:val="0"/>
                <w:caps w:val="0"/>
                <w:color w:val="494949"/>
                <w:spacing w:val="0"/>
                <w:kern w:val="2"/>
                <w:sz w:val="22"/>
                <w:szCs w:val="22"/>
                <w:lang w:val="en-US" w:eastAsia="zh-CN" w:bidi="ar-SA"/>
              </w:rPr>
              <w:fldChar w:fldCharType="end"/>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qiufang@sscc.com</w:t>
            </w:r>
          </w:p>
        </w:tc>
      </w:tr>
      <w:tr>
        <w:tblPrEx>
          <w:tblCellMar>
            <w:top w:w="0" w:type="dxa"/>
            <w:left w:w="0" w:type="dxa"/>
            <w:bottom w:w="0" w:type="dxa"/>
            <w:right w:w="0" w:type="dxa"/>
          </w:tblCellMar>
        </w:tblPrEx>
        <w:trPr>
          <w:trHeight w:val="330" w:hRule="atLeast"/>
        </w:trPr>
        <w:tc>
          <w:tcPr>
            <w:tcW w:w="2300" w:type="dxa"/>
            <w:vMerge w:val="continue"/>
            <w:tcBorders>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杨经理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0755-88665978</w:t>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yangzhao@sscc.com</w:t>
            </w:r>
          </w:p>
        </w:tc>
      </w:tr>
      <w:tr>
        <w:tblPrEx>
          <w:tblCellMar>
            <w:top w:w="0" w:type="dxa"/>
            <w:left w:w="0" w:type="dxa"/>
            <w:bottom w:w="0" w:type="dxa"/>
            <w:right w:w="0" w:type="dxa"/>
          </w:tblCellMar>
        </w:tblPrEx>
        <w:trPr>
          <w:trHeight w:val="330" w:hRule="atLeast"/>
        </w:trPr>
        <w:tc>
          <w:tcPr>
            <w:tcW w:w="2300" w:type="dxa"/>
            <w:vMerge w:val="restart"/>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华北及山东等其他区域</w:t>
            </w: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冯经理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fldChar w:fldCharType="begin"/>
            </w:r>
            <w:r>
              <w:rPr>
                <w:rFonts w:hint="eastAsia" w:ascii="楷体" w:hAnsi="楷体" w:eastAsia="楷体" w:cs="楷体"/>
                <w:i w:val="0"/>
                <w:caps w:val="0"/>
                <w:color w:val="494949"/>
                <w:spacing w:val="0"/>
                <w:kern w:val="2"/>
                <w:sz w:val="22"/>
                <w:szCs w:val="22"/>
                <w:lang w:val="en-US" w:eastAsia="zh-CN" w:bidi="ar-SA"/>
              </w:rPr>
              <w:instrText xml:space="preserve"> HYPERLINK "mailto:0755-88665974/fengzy@sscc.com" </w:instrText>
            </w:r>
            <w:r>
              <w:rPr>
                <w:rFonts w:hint="eastAsia" w:ascii="楷体" w:hAnsi="楷体" w:eastAsia="楷体" w:cs="楷体"/>
                <w:i w:val="0"/>
                <w:caps w:val="0"/>
                <w:color w:val="494949"/>
                <w:spacing w:val="0"/>
                <w:kern w:val="2"/>
                <w:sz w:val="22"/>
                <w:szCs w:val="22"/>
                <w:lang w:val="en-US" w:eastAsia="zh-CN" w:bidi="ar-SA"/>
              </w:rPr>
              <w:fldChar w:fldCharType="separate"/>
            </w:r>
            <w:r>
              <w:rPr>
                <w:rFonts w:hint="eastAsia" w:ascii="楷体" w:hAnsi="楷体" w:eastAsia="楷体" w:cs="楷体"/>
                <w:i w:val="0"/>
                <w:caps w:val="0"/>
                <w:color w:val="494949"/>
                <w:spacing w:val="0"/>
                <w:kern w:val="2"/>
                <w:sz w:val="22"/>
                <w:szCs w:val="22"/>
                <w:lang w:val="en-US" w:eastAsia="zh-CN" w:bidi="ar-SA"/>
              </w:rPr>
              <w:t>0755-88665974</w:t>
            </w:r>
            <w:r>
              <w:rPr>
                <w:rFonts w:hint="eastAsia" w:ascii="楷体" w:hAnsi="楷体" w:eastAsia="楷体" w:cs="楷体"/>
                <w:i w:val="0"/>
                <w:caps w:val="0"/>
                <w:color w:val="494949"/>
                <w:spacing w:val="0"/>
                <w:kern w:val="2"/>
                <w:sz w:val="22"/>
                <w:szCs w:val="22"/>
                <w:lang w:val="en-US" w:eastAsia="zh-CN" w:bidi="ar-SA"/>
              </w:rPr>
              <w:fldChar w:fldCharType="end"/>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fengzy@sscc.com</w:t>
            </w:r>
          </w:p>
        </w:tc>
      </w:tr>
      <w:tr>
        <w:tblPrEx>
          <w:shd w:val="clear" w:color="auto" w:fill="auto"/>
          <w:tblCellMar>
            <w:top w:w="0" w:type="dxa"/>
            <w:left w:w="0" w:type="dxa"/>
            <w:bottom w:w="0" w:type="dxa"/>
            <w:right w:w="0" w:type="dxa"/>
          </w:tblCellMar>
        </w:tblPrEx>
        <w:trPr>
          <w:trHeight w:val="339" w:hRule="atLeast"/>
        </w:trPr>
        <w:tc>
          <w:tcPr>
            <w:tcW w:w="2300" w:type="dxa"/>
            <w:vMerge w:val="continue"/>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陈经理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fldChar w:fldCharType="begin"/>
            </w:r>
            <w:r>
              <w:rPr>
                <w:rFonts w:hint="eastAsia" w:ascii="楷体" w:hAnsi="楷体" w:eastAsia="楷体" w:cs="楷体"/>
                <w:i w:val="0"/>
                <w:caps w:val="0"/>
                <w:color w:val="494949"/>
                <w:spacing w:val="0"/>
                <w:kern w:val="2"/>
                <w:sz w:val="22"/>
                <w:szCs w:val="22"/>
                <w:lang w:val="en-US" w:eastAsia="zh-CN" w:bidi="ar-SA"/>
              </w:rPr>
              <w:instrText xml:space="preserve"> HYPERLINK "mailto:0755-88665974/fengzy@sscc.com" </w:instrText>
            </w:r>
            <w:r>
              <w:rPr>
                <w:rFonts w:hint="eastAsia" w:ascii="楷体" w:hAnsi="楷体" w:eastAsia="楷体" w:cs="楷体"/>
                <w:i w:val="0"/>
                <w:caps w:val="0"/>
                <w:color w:val="494949"/>
                <w:spacing w:val="0"/>
                <w:kern w:val="2"/>
                <w:sz w:val="22"/>
                <w:szCs w:val="22"/>
                <w:lang w:val="en-US" w:eastAsia="zh-CN" w:bidi="ar-SA"/>
              </w:rPr>
              <w:fldChar w:fldCharType="separate"/>
            </w:r>
            <w:r>
              <w:rPr>
                <w:rFonts w:hint="eastAsia" w:ascii="楷体" w:hAnsi="楷体" w:eastAsia="楷体" w:cs="楷体"/>
                <w:i w:val="0"/>
                <w:caps w:val="0"/>
                <w:color w:val="494949"/>
                <w:spacing w:val="0"/>
                <w:kern w:val="2"/>
                <w:sz w:val="22"/>
                <w:szCs w:val="22"/>
                <w:lang w:val="en-US" w:eastAsia="zh-CN" w:bidi="ar-SA"/>
              </w:rPr>
              <w:t>0755-88665970</w:t>
            </w:r>
            <w:r>
              <w:rPr>
                <w:rFonts w:hint="eastAsia" w:ascii="楷体" w:hAnsi="楷体" w:eastAsia="楷体" w:cs="楷体"/>
                <w:i w:val="0"/>
                <w:caps w:val="0"/>
                <w:color w:val="494949"/>
                <w:spacing w:val="0"/>
                <w:kern w:val="2"/>
                <w:sz w:val="22"/>
                <w:szCs w:val="22"/>
                <w:lang w:val="en-US" w:eastAsia="zh-CN" w:bidi="ar-SA"/>
              </w:rPr>
              <w:fldChar w:fldCharType="end"/>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chenhj@sscc.com</w:t>
            </w:r>
          </w:p>
        </w:tc>
      </w:tr>
      <w:tr>
        <w:tblPrEx>
          <w:tblCellMar>
            <w:top w:w="0" w:type="dxa"/>
            <w:left w:w="0" w:type="dxa"/>
            <w:bottom w:w="0" w:type="dxa"/>
            <w:right w:w="0" w:type="dxa"/>
          </w:tblCellMar>
        </w:tblPrEx>
        <w:trPr>
          <w:trHeight w:val="339" w:hRule="atLeast"/>
        </w:trPr>
        <w:tc>
          <w:tcPr>
            <w:tcW w:w="230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西北、西南、湖北、</w:t>
            </w:r>
          </w:p>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河南区域</w:t>
            </w: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杨经理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0755-88665978</w:t>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yangzhao@sscc.com</w:t>
            </w:r>
          </w:p>
        </w:tc>
      </w:tr>
      <w:tr>
        <w:tblPrEx>
          <w:tblCellMar>
            <w:top w:w="0" w:type="dxa"/>
            <w:left w:w="0" w:type="dxa"/>
            <w:bottom w:w="0" w:type="dxa"/>
            <w:right w:w="0" w:type="dxa"/>
          </w:tblCellMar>
        </w:tblPrEx>
        <w:trPr>
          <w:trHeight w:val="339" w:hRule="atLeast"/>
        </w:trPr>
        <w:tc>
          <w:tcPr>
            <w:tcW w:w="230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业务咨询</w:t>
            </w:r>
          </w:p>
        </w:tc>
        <w:tc>
          <w:tcPr>
            <w:tcW w:w="6030" w:type="dxa"/>
            <w:gridSpan w:val="3"/>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0755-88665977 /fdep_support@sscc.com</w:t>
            </w:r>
          </w:p>
        </w:tc>
      </w:tr>
      <w:tr>
        <w:tblPrEx>
          <w:shd w:val="clear" w:color="auto" w:fill="auto"/>
          <w:tblCellMar>
            <w:top w:w="0" w:type="dxa"/>
            <w:left w:w="0" w:type="dxa"/>
            <w:bottom w:w="0" w:type="dxa"/>
            <w:right w:w="0" w:type="dxa"/>
          </w:tblCellMar>
        </w:tblPrEx>
        <w:trPr>
          <w:trHeight w:val="339" w:hRule="atLeast"/>
        </w:trPr>
        <w:tc>
          <w:tcPr>
            <w:tcW w:w="230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技术咨询</w:t>
            </w:r>
          </w:p>
        </w:tc>
        <w:tc>
          <w:tcPr>
            <w:tcW w:w="6030" w:type="dxa"/>
            <w:gridSpan w:val="3"/>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0755-88665860/61/62/64 /fdep@sscc.com</w:t>
            </w:r>
          </w:p>
        </w:tc>
      </w:tr>
    </w:tbl>
    <w:p>
      <w:pPr>
        <w:keepNext w:val="0"/>
        <w:keepLines w:val="0"/>
        <w:widowControl/>
        <w:suppressLineNumbers w:val="0"/>
        <w:ind w:left="0" w:firstLine="0"/>
        <w:jc w:val="left"/>
        <w:rPr>
          <w:rFonts w:hint="eastAsia" w:ascii="楷体" w:hAnsi="楷体" w:eastAsia="楷体" w:cs="楷体"/>
          <w:i w:val="0"/>
          <w:caps w:val="0"/>
          <w:color w:val="494949"/>
          <w:spacing w:val="0"/>
          <w:kern w:val="2"/>
          <w:sz w:val="22"/>
          <w:szCs w:val="22"/>
          <w:lang w:val="en-US" w:eastAsia="zh-CN" w:bidi="ar-SA"/>
        </w:rPr>
      </w:pP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p>
    <w:p>
      <w:pPr>
        <w:rPr>
          <w:rFonts w:hint="default" w:ascii="楷体" w:hAnsi="楷体" w:eastAsia="楷体" w:cs="楷体"/>
          <w:i w:val="0"/>
          <w:caps w:val="0"/>
          <w:color w:val="494949"/>
          <w:spacing w:val="0"/>
          <w:kern w:val="2"/>
          <w:sz w:val="22"/>
          <w:szCs w:val="22"/>
          <w:lang w:val="en-US" w:eastAsia="zh-CN" w:bidi="ar-SA"/>
        </w:rPr>
      </w:pPr>
      <w:bookmarkStart w:id="9" w:name="_GoBack"/>
      <w:bookmarkEnd w:id="9"/>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F76E41"/>
    <w:multiLevelType w:val="singleLevel"/>
    <w:tmpl w:val="AAF76E41"/>
    <w:lvl w:ilvl="0" w:tentative="0">
      <w:start w:val="1"/>
      <w:numFmt w:val="decimal"/>
      <w:suff w:val="nothing"/>
      <w:lvlText w:val="%1、"/>
      <w:lvlJc w:val="left"/>
    </w:lvl>
  </w:abstractNum>
  <w:abstractNum w:abstractNumId="1">
    <w:nsid w:val="B2442F5F"/>
    <w:multiLevelType w:val="singleLevel"/>
    <w:tmpl w:val="B2442F5F"/>
    <w:lvl w:ilvl="0" w:tentative="0">
      <w:start w:val="1"/>
      <w:numFmt w:val="decimal"/>
      <w:suff w:val="nothing"/>
      <w:lvlText w:val="%1、"/>
      <w:lvlJc w:val="left"/>
    </w:lvl>
  </w:abstractNum>
  <w:abstractNum w:abstractNumId="2">
    <w:nsid w:val="5DDE263C"/>
    <w:multiLevelType w:val="singleLevel"/>
    <w:tmpl w:val="5DDE263C"/>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15290"/>
    <w:rsid w:val="047B3AAD"/>
    <w:rsid w:val="0F326CC6"/>
    <w:rsid w:val="16B42035"/>
    <w:rsid w:val="1EEC058D"/>
    <w:rsid w:val="211F49DF"/>
    <w:rsid w:val="31E14C36"/>
    <w:rsid w:val="35E15290"/>
    <w:rsid w:val="3837396E"/>
    <w:rsid w:val="394165AE"/>
    <w:rsid w:val="3D014A7E"/>
    <w:rsid w:val="4D141BBA"/>
    <w:rsid w:val="58EC04A2"/>
    <w:rsid w:val="6A7A7AD5"/>
    <w:rsid w:val="6F386C5A"/>
    <w:rsid w:val="6FE43E28"/>
    <w:rsid w:val="75D84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列出段落1"/>
    <w:basedOn w:val="1"/>
    <w:qFormat/>
    <w:uiPriority w:val="99"/>
    <w:pPr>
      <w:ind w:firstLine="420" w:firstLineChars="200"/>
    </w:pPr>
  </w:style>
  <w:style w:type="paragraph" w:customStyle="1" w:styleId="15">
    <w:name w:val="List Paragraph"/>
    <w:basedOn w:val="1"/>
    <w:qFormat/>
    <w:uiPriority w:val="34"/>
    <w:pPr>
      <w:ind w:firstLine="420" w:firstLineChars="200"/>
    </w:p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 w:type="paragraph" w:customStyle="1" w:styleId="17">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2020-03-03T13:37:00Z</dcterms:created>
  <dc:creator>王翊宁逢赌必赢</dc:creator>
  <cp:lastModifiedBy>ZhouYi</cp:lastModifiedBy>
  <dcterms:modified xsi:type="dcterms:W3CDTF">2021-09-10T08:08:29Z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69C9866F7CA1487BADB919781EE1565F</vt:lpwstr>
  </property>
</Properties>
</file>