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10E" w:rsidRPr="00A3735B" w:rsidRDefault="00B5526A">
      <w:pPr>
        <w:pStyle w:val="a3"/>
        <w:jc w:val="left"/>
        <w:rPr>
          <w:rFonts w:cs="Arial"/>
          <w:b/>
          <w:sz w:val="24"/>
          <w:szCs w:val="24"/>
        </w:rPr>
      </w:pPr>
      <w:r w:rsidRPr="00A3735B">
        <w:rPr>
          <w:rFonts w:cs="Arial" w:hint="eastAsia"/>
          <w:b/>
          <w:sz w:val="24"/>
          <w:szCs w:val="24"/>
        </w:rPr>
        <w:t>附件3：业务受理单</w:t>
      </w:r>
    </w:p>
    <w:p w:rsidR="008714A0" w:rsidRPr="008A5B2D" w:rsidRDefault="0003510E" w:rsidP="008714A0">
      <w:pPr>
        <w:pStyle w:val="a3"/>
        <w:jc w:val="center"/>
        <w:rPr>
          <w:rFonts w:cs="Arial"/>
          <w:b/>
        </w:rPr>
      </w:pPr>
      <w:r>
        <w:rPr>
          <w:rFonts w:cs="Arial" w:hint="eastAsia"/>
          <w:b/>
        </w:rPr>
        <w:t>网络数据代租及配套支持服务业务受理单</w:t>
      </w:r>
    </w:p>
    <w:tbl>
      <w:tblPr>
        <w:tblpPr w:leftFromText="180" w:rightFromText="180" w:vertAnchor="text" w:horzAnchor="margin" w:tblpY="240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276"/>
        <w:gridCol w:w="425"/>
        <w:gridCol w:w="851"/>
        <w:gridCol w:w="811"/>
        <w:gridCol w:w="181"/>
        <w:gridCol w:w="317"/>
        <w:gridCol w:w="357"/>
        <w:gridCol w:w="176"/>
        <w:gridCol w:w="284"/>
        <w:gridCol w:w="391"/>
        <w:gridCol w:w="243"/>
        <w:gridCol w:w="75"/>
        <w:gridCol w:w="425"/>
        <w:gridCol w:w="262"/>
        <w:gridCol w:w="271"/>
        <w:gridCol w:w="12"/>
        <w:gridCol w:w="22"/>
        <w:gridCol w:w="211"/>
        <w:gridCol w:w="423"/>
        <w:gridCol w:w="134"/>
        <w:gridCol w:w="42"/>
        <w:gridCol w:w="125"/>
        <w:gridCol w:w="23"/>
        <w:gridCol w:w="176"/>
        <w:gridCol w:w="516"/>
        <w:gridCol w:w="18"/>
        <w:gridCol w:w="262"/>
        <w:gridCol w:w="20"/>
        <w:gridCol w:w="554"/>
        <w:gridCol w:w="251"/>
        <w:gridCol w:w="1050"/>
      </w:tblGrid>
      <w:tr w:rsidR="004924F0" w:rsidTr="00502D6A">
        <w:trPr>
          <w:trHeight w:hRule="exact" w:val="284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客户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br/>
              <w:t>基本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br/>
              <w:t>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bCs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客户名称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924F0" w:rsidRPr="006D74C1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bCs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客户编码</w:t>
            </w:r>
          </w:p>
        </w:tc>
        <w:tc>
          <w:tcPr>
            <w:tcW w:w="2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bCs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客户类型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cs="宋体" w:hint="eastAsia"/>
                <w:kern w:val="0"/>
                <w:sz w:val="13"/>
                <w:szCs w:val="13"/>
              </w:rPr>
              <w:t>□大客户</w:t>
            </w:r>
          </w:p>
          <w:p w:rsidR="004924F0" w:rsidRDefault="004924F0" w:rsidP="004924F0">
            <w:pPr>
              <w:widowControl/>
              <w:snapToGrid w:val="0"/>
              <w:spacing w:line="240" w:lineRule="auto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cs="宋体" w:hint="eastAsia"/>
                <w:kern w:val="0"/>
                <w:sz w:val="13"/>
                <w:szCs w:val="13"/>
              </w:rPr>
              <w:t>□商企客户</w:t>
            </w:r>
          </w:p>
          <w:p w:rsidR="004924F0" w:rsidRDefault="004924F0" w:rsidP="004924F0">
            <w:pPr>
              <w:widowControl/>
              <w:snapToGrid w:val="0"/>
              <w:spacing w:line="240" w:lineRule="auto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kern w:val="0"/>
                <w:sz w:val="13"/>
                <w:szCs w:val="13"/>
              </w:rPr>
              <w:t>□校园客户</w:t>
            </w: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证件类型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924F0" w:rsidRPr="00293124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i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证件号码</w:t>
            </w:r>
          </w:p>
        </w:tc>
        <w:tc>
          <w:tcPr>
            <w:tcW w:w="2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证件有效期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924F0" w:rsidRPr="006D74C1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bCs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证件地址</w:t>
            </w:r>
          </w:p>
        </w:tc>
        <w:tc>
          <w:tcPr>
            <w:tcW w:w="4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924F0" w:rsidRPr="006D74C1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bCs/>
                <w:kern w:val="0"/>
                <w:sz w:val="13"/>
                <w:szCs w:val="13"/>
              </w:rPr>
            </w:pP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联系地址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924F0" w:rsidRPr="006D74C1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bCs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联系人及电话</w:t>
            </w:r>
          </w:p>
        </w:tc>
        <w:tc>
          <w:tcPr>
            <w:tcW w:w="4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924F0" w:rsidRPr="006D74C1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bCs/>
                <w:kern w:val="0"/>
                <w:sz w:val="13"/>
                <w:szCs w:val="13"/>
              </w:rPr>
            </w:pPr>
          </w:p>
        </w:tc>
      </w:tr>
      <w:tr w:rsidR="004924F0" w:rsidTr="00502D6A">
        <w:trPr>
          <w:trHeight w:hRule="exact" w:val="431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行业信息</w:t>
            </w:r>
          </w:p>
        </w:tc>
        <w:tc>
          <w:tcPr>
            <w:tcW w:w="89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cs="宋体" w:hint="eastAsia"/>
                <w:kern w:val="0"/>
                <w:sz w:val="13"/>
                <w:szCs w:val="13"/>
              </w:rPr>
              <w:t>□党政军部门  □采掘业和加工、制造业  □旅游、饭店、娱乐服务业  □计算机信息业  □科学、教育、文化体育、卫生、出版业  □金融业</w:t>
            </w:r>
          </w:p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cs="宋体" w:hint="eastAsia"/>
                <w:kern w:val="0"/>
                <w:sz w:val="13"/>
                <w:szCs w:val="13"/>
              </w:rPr>
              <w:t>□公共服务业  □批发、零售业  □交通运输、仓储和邮政业  □房地产业  □建筑业  □农林牧副渔  □其他行业（                      ）</w:t>
            </w: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客户等级</w:t>
            </w:r>
          </w:p>
        </w:tc>
        <w:tc>
          <w:tcPr>
            <w:tcW w:w="89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cs="宋体" w:hint="eastAsia"/>
                <w:kern w:val="0"/>
                <w:sz w:val="13"/>
                <w:szCs w:val="13"/>
              </w:rPr>
              <w:t xml:space="preserve">□普通商务客户   □中值商务客户   □高值商务客户   □三星级大客户   □四星级大客户   □五星级大客户      </w:t>
            </w: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帐户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br/>
              <w:t>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帐户名称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i/>
                <w:kern w:val="0"/>
                <w:sz w:val="10"/>
                <w:szCs w:val="1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帐户地址</w:t>
            </w:r>
          </w:p>
        </w:tc>
        <w:tc>
          <w:tcPr>
            <w:tcW w:w="4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kern w:val="0"/>
                <w:sz w:val="10"/>
                <w:szCs w:val="10"/>
              </w:rPr>
            </w:pP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付费方式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/>
                <w:kern w:val="0"/>
                <w:sz w:val="13"/>
                <w:szCs w:val="13"/>
              </w:rPr>
            </w:pPr>
            <w:r>
              <w:rPr>
                <w:rFonts w:ascii="宋体" w:hint="eastAsia"/>
                <w:kern w:val="0"/>
                <w:sz w:val="13"/>
                <w:szCs w:val="13"/>
              </w:rPr>
              <w:t xml:space="preserve">□预付费  □后付费 （□现金付费 □银行托收 □支票）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账户种类</w:t>
            </w:r>
          </w:p>
        </w:tc>
        <w:tc>
          <w:tcPr>
            <w:tcW w:w="4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2F2EE3" w:rsidP="004924F0">
            <w:pPr>
              <w:widowControl/>
              <w:snapToGrid w:val="0"/>
              <w:spacing w:line="240" w:lineRule="auto"/>
              <w:jc w:val="left"/>
              <w:rPr>
                <w:rFonts w:ascii="宋体"/>
                <w:kern w:val="0"/>
                <w:sz w:val="13"/>
                <w:szCs w:val="13"/>
              </w:rPr>
            </w:pPr>
            <w:r>
              <w:rPr>
                <w:rFonts w:ascii="宋体" w:hint="eastAsia"/>
                <w:kern w:val="0"/>
                <w:sz w:val="13"/>
                <w:szCs w:val="13"/>
              </w:rPr>
              <w:t>□</w:t>
            </w:r>
            <w:r w:rsidR="004924F0">
              <w:rPr>
                <w:rFonts w:ascii="宋体" w:hint="eastAsia"/>
                <w:kern w:val="0"/>
                <w:sz w:val="13"/>
                <w:szCs w:val="13"/>
              </w:rPr>
              <w:t>合帐（合帐至                 ） □独立帐户</w:t>
            </w: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托收银行名称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i/>
                <w:kern w:val="0"/>
                <w:sz w:val="10"/>
                <w:szCs w:val="1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银行代码</w:t>
            </w:r>
          </w:p>
        </w:tc>
        <w:tc>
          <w:tcPr>
            <w:tcW w:w="4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kern w:val="0"/>
                <w:sz w:val="10"/>
                <w:szCs w:val="10"/>
              </w:rPr>
            </w:pP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银行户名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i/>
                <w:kern w:val="0"/>
                <w:sz w:val="10"/>
                <w:szCs w:val="1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银行帐号</w:t>
            </w:r>
          </w:p>
        </w:tc>
        <w:tc>
          <w:tcPr>
            <w:tcW w:w="4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kern w:val="0"/>
                <w:sz w:val="10"/>
                <w:szCs w:val="10"/>
              </w:rPr>
            </w:pP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一次性费用收取情况</w:t>
            </w:r>
          </w:p>
        </w:tc>
        <w:tc>
          <w:tcPr>
            <w:tcW w:w="848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/>
                <w:kern w:val="0"/>
                <w:sz w:val="13"/>
                <w:szCs w:val="13"/>
              </w:rPr>
            </w:pPr>
            <w:r>
              <w:rPr>
                <w:rFonts w:ascii="宋体" w:hint="eastAsia"/>
                <w:kern w:val="0"/>
                <w:sz w:val="13"/>
                <w:szCs w:val="13"/>
              </w:rPr>
              <w:t xml:space="preserve">（金额:￥   </w:t>
            </w:r>
            <w:r w:rsidR="002F2EE3">
              <w:rPr>
                <w:rFonts w:ascii="宋体" w:hint="eastAsia"/>
                <w:kern w:val="0"/>
                <w:sz w:val="13"/>
                <w:szCs w:val="13"/>
              </w:rPr>
              <w:t xml:space="preserve"> </w:t>
            </w:r>
            <w:r>
              <w:rPr>
                <w:rFonts w:ascii="宋体" w:hint="eastAsia"/>
                <w:kern w:val="0"/>
                <w:sz w:val="13"/>
                <w:szCs w:val="13"/>
              </w:rPr>
              <w:t xml:space="preserve">    </w:t>
            </w:r>
            <w:r>
              <w:rPr>
                <w:rFonts w:ascii="宋体" w:cs="宋体" w:hint="eastAsia"/>
                <w:kern w:val="0"/>
                <w:sz w:val="13"/>
                <w:szCs w:val="13"/>
              </w:rPr>
              <w:t xml:space="preserve">）   </w:t>
            </w:r>
            <w:r>
              <w:rPr>
                <w:rFonts w:ascii="宋体" w:hint="eastAsia"/>
                <w:kern w:val="0"/>
                <w:sz w:val="13"/>
                <w:szCs w:val="13"/>
              </w:rPr>
              <w:t>□受理时已收取   □第一个帐务周期收取</w:t>
            </w: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发票账单投递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/>
                <w:kern w:val="0"/>
                <w:sz w:val="13"/>
                <w:szCs w:val="13"/>
              </w:rPr>
            </w:pPr>
            <w:r>
              <w:rPr>
                <w:rFonts w:ascii="宋体" w:hint="eastAsia"/>
                <w:kern w:val="0"/>
                <w:sz w:val="13"/>
                <w:szCs w:val="13"/>
              </w:rPr>
              <w:t>□不投递  □投递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邮寄地址</w:t>
            </w:r>
          </w:p>
        </w:tc>
        <w:tc>
          <w:tcPr>
            <w:tcW w:w="68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/>
                <w:kern w:val="0"/>
                <w:sz w:val="13"/>
                <w:szCs w:val="13"/>
              </w:rPr>
            </w:pP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公司财务专用章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F0" w:rsidRDefault="004924F0" w:rsidP="004924F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1"/>
                <w:szCs w:val="1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公司负责人章</w:t>
            </w:r>
          </w:p>
        </w:tc>
        <w:tc>
          <w:tcPr>
            <w:tcW w:w="4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F0" w:rsidRDefault="004924F0" w:rsidP="004924F0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电子邮箱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right"/>
              <w:rPr>
                <w:rFonts w:ascii="宋体"/>
                <w:kern w:val="0"/>
                <w:sz w:val="13"/>
                <w:szCs w:val="13"/>
              </w:rPr>
            </w:pPr>
            <w:r>
              <w:rPr>
                <w:rFonts w:ascii="宋体" w:hint="eastAsia"/>
                <w:kern w:val="0"/>
                <w:sz w:val="13"/>
                <w:szCs w:val="13"/>
              </w:rPr>
              <w:t>（用于发送每月电子帐单）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是否开通网上营业厅</w:t>
            </w:r>
          </w:p>
        </w:tc>
        <w:tc>
          <w:tcPr>
            <w:tcW w:w="3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/>
                <w:kern w:val="0"/>
                <w:sz w:val="13"/>
                <w:szCs w:val="13"/>
              </w:rPr>
            </w:pPr>
            <w:r>
              <w:rPr>
                <w:rFonts w:ascii="宋体"/>
                <w:kern w:val="0"/>
                <w:sz w:val="13"/>
                <w:szCs w:val="13"/>
              </w:rPr>
              <w:sym w:font="Wingdings 2" w:char="0052"/>
            </w:r>
            <w:r>
              <w:rPr>
                <w:rFonts w:ascii="宋体" w:hint="eastAsia"/>
                <w:kern w:val="0"/>
                <w:sz w:val="13"/>
                <w:szCs w:val="13"/>
              </w:rPr>
              <w:t>是（默认开通。如不需开通，请选择否）  □否</w:t>
            </w: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业务受</w:t>
            </w:r>
          </w:p>
          <w:p w:rsidR="004924F0" w:rsidRDefault="004924F0" w:rsidP="004924F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理信息（划√</w:t>
            </w:r>
          </w:p>
          <w:p w:rsidR="004924F0" w:rsidRDefault="004924F0" w:rsidP="004924F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为选择，划×为</w:t>
            </w:r>
          </w:p>
          <w:p w:rsidR="004924F0" w:rsidRDefault="004924F0" w:rsidP="004924F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不予选择）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目标市场类型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kern w:val="0"/>
                <w:sz w:val="11"/>
                <w:szCs w:val="1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目标市场名称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kern w:val="0"/>
                <w:sz w:val="13"/>
                <w:szCs w:val="13"/>
              </w:rPr>
            </w:pPr>
          </w:p>
        </w:tc>
        <w:tc>
          <w:tcPr>
            <w:tcW w:w="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网格名称</w:t>
            </w:r>
          </w:p>
        </w:tc>
        <w:tc>
          <w:tcPr>
            <w:tcW w:w="2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kern w:val="0"/>
                <w:sz w:val="13"/>
                <w:szCs w:val="13"/>
              </w:rPr>
            </w:pP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□</w:t>
            </w:r>
          </w:p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专用数据电路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申请类型</w:t>
            </w:r>
          </w:p>
        </w:tc>
        <w:tc>
          <w:tcPr>
            <w:tcW w:w="76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7E05F2" w:rsidP="004924F0">
            <w:pPr>
              <w:widowControl/>
              <w:snapToGrid w:val="0"/>
              <w:spacing w:line="240" w:lineRule="auto"/>
              <w:jc w:val="left"/>
              <w:rPr>
                <w:rFonts w:asci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kern w:val="0"/>
                <w:sz w:val="13"/>
                <w:szCs w:val="13"/>
              </w:rPr>
              <w:sym w:font="Wingdings 2" w:char="F052"/>
            </w:r>
            <w:r w:rsidR="004924F0">
              <w:rPr>
                <w:rFonts w:ascii="宋体" w:cs="宋体" w:hint="eastAsia"/>
                <w:kern w:val="0"/>
                <w:sz w:val="13"/>
                <w:szCs w:val="13"/>
              </w:rPr>
              <w:t xml:space="preserve">新业务申请  </w:t>
            </w:r>
            <w:r>
              <w:rPr>
                <w:rFonts w:ascii="宋体" w:cs="宋体" w:hint="eastAsia"/>
                <w:kern w:val="0"/>
                <w:sz w:val="13"/>
                <w:szCs w:val="13"/>
              </w:rPr>
              <w:t>□</w:t>
            </w:r>
            <w:r w:rsidR="004924F0">
              <w:rPr>
                <w:rFonts w:ascii="宋体" w:cs="宋体" w:hint="eastAsia"/>
                <w:kern w:val="0"/>
                <w:sz w:val="13"/>
                <w:szCs w:val="13"/>
              </w:rPr>
              <w:t>移机  □资料变更  □改电路属性  □停机  □拆机  □过户  □其他</w:t>
            </w: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登记日期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希望开通时间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月租</w:t>
            </w:r>
          </w:p>
        </w:tc>
        <w:tc>
          <w:tcPr>
            <w:tcW w:w="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订单租期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ind w:firstLineChars="150" w:firstLine="225"/>
              <w:rPr>
                <w:rFonts w:ascii="宋体" w:cs="宋体"/>
                <w:bCs/>
                <w:kern w:val="0"/>
                <w:sz w:val="15"/>
                <w:szCs w:val="15"/>
              </w:rPr>
            </w:pPr>
          </w:p>
        </w:tc>
      </w:tr>
      <w:tr w:rsidR="00AD2DE6" w:rsidTr="00AD2DE6">
        <w:trPr>
          <w:trHeight w:hRule="exact" w:val="428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E6" w:rsidRDefault="00AD2DE6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E6" w:rsidRDefault="00AD2DE6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89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DE6" w:rsidRDefault="00AD2DE6" w:rsidP="00AD2DE6">
            <w:pPr>
              <w:widowControl/>
              <w:snapToGrid w:val="0"/>
              <w:spacing w:line="240" w:lineRule="auto"/>
              <w:rPr>
                <w:rFonts w:ascii="宋体" w:cs="宋体"/>
                <w:bCs/>
                <w:kern w:val="0"/>
                <w:sz w:val="15"/>
                <w:szCs w:val="15"/>
              </w:rPr>
            </w:pPr>
            <w:r w:rsidRPr="00B4472F">
              <w:rPr>
                <w:rFonts w:ascii="宋体" w:hint="eastAsia"/>
                <w:kern w:val="0"/>
                <w:sz w:val="13"/>
                <w:szCs w:val="13"/>
              </w:rPr>
              <w:t>本业务受理单一式两份，甲乙双方各执一份，自双方签字盖章之日起生效。本受理单有效期期满后，若双方均无异议且双方合同仍在有效期内，本受理单以一年为周期逐年自动顺延。顺延后本受理单有效期与主合同保持一致。</w:t>
            </w: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电路类型</w:t>
            </w:r>
          </w:p>
        </w:tc>
        <w:tc>
          <w:tcPr>
            <w:tcW w:w="3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Cs/>
                <w:kern w:val="0"/>
                <w:sz w:val="13"/>
                <w:szCs w:val="13"/>
              </w:rPr>
              <w:t>□SDH  □以太网专线（MSTP） □DDN □FR  □ATM</w:t>
            </w:r>
          </w:p>
        </w:tc>
        <w:tc>
          <w:tcPr>
            <w:tcW w:w="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snapToGrid w:val="0"/>
              <w:spacing w:line="240" w:lineRule="auto"/>
              <w:jc w:val="center"/>
              <w:rPr>
                <w:rFonts w:ascii="宋体" w:cs="宋体"/>
                <w:bCs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业务模式</w:t>
            </w:r>
          </w:p>
        </w:tc>
        <w:tc>
          <w:tcPr>
            <w:tcW w:w="3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rPr>
                <w:rFonts w:ascii="宋体" w:cs="宋体"/>
                <w:bCs/>
                <w:kern w:val="0"/>
                <w:sz w:val="13"/>
                <w:szCs w:val="13"/>
              </w:rPr>
            </w:pPr>
            <w:r>
              <w:rPr>
                <w:rFonts w:ascii="宋体" w:cs="宋体" w:hint="eastAsia"/>
                <w:bCs/>
                <w:kern w:val="0"/>
                <w:sz w:val="13"/>
                <w:szCs w:val="13"/>
              </w:rPr>
              <w:t>□国内业务  □INBOUND  □OUTBOUND</w:t>
            </w: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电路租用范围</w:t>
            </w:r>
          </w:p>
        </w:tc>
        <w:tc>
          <w:tcPr>
            <w:tcW w:w="76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rPr>
                <w:rFonts w:ascii="宋体" w:cs="宋体"/>
                <w:bCs/>
                <w:kern w:val="0"/>
                <w:sz w:val="13"/>
                <w:szCs w:val="13"/>
              </w:rPr>
            </w:pPr>
            <w:r>
              <w:rPr>
                <w:rFonts w:ascii="宋体" w:cs="宋体" w:hint="eastAsia"/>
                <w:bCs/>
                <w:kern w:val="0"/>
                <w:sz w:val="13"/>
                <w:szCs w:val="13"/>
              </w:rPr>
              <w:t>□本地区内  □本地区间  □省内长途  □省际长途  □国际电路</w:t>
            </w: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一站式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/>
                <w:kern w:val="0"/>
                <w:sz w:val="13"/>
                <w:szCs w:val="13"/>
              </w:rPr>
            </w:pPr>
            <w:r>
              <w:rPr>
                <w:rFonts w:ascii="宋体" w:hint="eastAsia"/>
                <w:kern w:val="0"/>
                <w:sz w:val="13"/>
                <w:szCs w:val="13"/>
              </w:rPr>
              <w:t>□是  □否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一站式流水号</w:t>
            </w: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业务信息ID</w:t>
            </w:r>
          </w:p>
        </w:tc>
        <w:tc>
          <w:tcPr>
            <w:tcW w:w="2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kern w:val="0"/>
                <w:sz w:val="13"/>
                <w:szCs w:val="13"/>
              </w:rPr>
            </w:pP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国际业务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电路方式</w:t>
            </w: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rPr>
                <w:rFonts w:ascii="宋体"/>
                <w:kern w:val="0"/>
                <w:sz w:val="13"/>
                <w:szCs w:val="13"/>
              </w:rPr>
            </w:pPr>
            <w:r>
              <w:rPr>
                <w:rFonts w:ascii="宋体" w:hint="eastAsia"/>
                <w:kern w:val="0"/>
                <w:sz w:val="13"/>
                <w:szCs w:val="13"/>
              </w:rPr>
              <w:t>□半电路 □全电路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运营商</w:t>
            </w:r>
          </w:p>
        </w:tc>
        <w:tc>
          <w:tcPr>
            <w:tcW w:w="3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kern w:val="0"/>
                <w:sz w:val="13"/>
                <w:szCs w:val="13"/>
              </w:rPr>
            </w:pP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FR/ATM</w:t>
            </w:r>
          </w:p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业务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新建PVC</w:t>
            </w: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/>
                <w:kern w:val="0"/>
                <w:sz w:val="13"/>
                <w:szCs w:val="13"/>
              </w:rPr>
            </w:pPr>
            <w:r>
              <w:rPr>
                <w:rFonts w:ascii="宋体" w:hint="eastAsia"/>
                <w:kern w:val="0"/>
                <w:sz w:val="13"/>
                <w:szCs w:val="13"/>
              </w:rPr>
              <w:t>□是    □否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PVC类型</w:t>
            </w:r>
          </w:p>
        </w:tc>
        <w:tc>
          <w:tcPr>
            <w:tcW w:w="3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/>
                <w:kern w:val="0"/>
                <w:sz w:val="13"/>
                <w:szCs w:val="13"/>
              </w:rPr>
            </w:pPr>
            <w:r>
              <w:rPr>
                <w:rFonts w:ascii="宋体" w:hint="eastAsia"/>
                <w:kern w:val="0"/>
                <w:sz w:val="13"/>
                <w:szCs w:val="13"/>
              </w:rPr>
              <w:t>□对称   □不对称    □单向</w:t>
            </w: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使用原端口</w:t>
            </w: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/>
                <w:kern w:val="0"/>
                <w:sz w:val="13"/>
                <w:szCs w:val="13"/>
              </w:rPr>
            </w:pPr>
            <w:r>
              <w:rPr>
                <w:rFonts w:ascii="宋体" w:hint="eastAsia"/>
                <w:kern w:val="0"/>
                <w:sz w:val="13"/>
                <w:szCs w:val="13"/>
              </w:rPr>
              <w:t>□是    □否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原端口号</w:t>
            </w:r>
          </w:p>
        </w:tc>
        <w:tc>
          <w:tcPr>
            <w:tcW w:w="3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kern w:val="0"/>
                <w:sz w:val="13"/>
                <w:szCs w:val="13"/>
              </w:rPr>
            </w:pP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链路速率</w:t>
            </w: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国际经转单位</w:t>
            </w:r>
          </w:p>
        </w:tc>
        <w:tc>
          <w:tcPr>
            <w:tcW w:w="3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kern w:val="0"/>
                <w:sz w:val="13"/>
                <w:szCs w:val="13"/>
              </w:rPr>
            </w:pP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业务参数说明</w:t>
            </w:r>
          </w:p>
        </w:tc>
        <w:tc>
          <w:tcPr>
            <w:tcW w:w="76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/>
                <w:kern w:val="0"/>
                <w:sz w:val="13"/>
                <w:szCs w:val="13"/>
              </w:rPr>
            </w:pPr>
            <w:r>
              <w:rPr>
                <w:rFonts w:ascii="宋体" w:hint="eastAsia"/>
                <w:kern w:val="0"/>
                <w:sz w:val="13"/>
                <w:szCs w:val="13"/>
              </w:rPr>
              <w:t>需求服务细则：</w:t>
            </w: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电路发起方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F0" w:rsidRDefault="004924F0" w:rsidP="004924F0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国家/地区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kern w:val="0"/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F0" w:rsidRDefault="004924F0" w:rsidP="004924F0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城市</w:t>
            </w:r>
          </w:p>
        </w:tc>
        <w:tc>
          <w:tcPr>
            <w:tcW w:w="1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F0" w:rsidRDefault="004924F0" w:rsidP="004924F0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联系人及电话</w:t>
            </w:r>
          </w:p>
        </w:tc>
        <w:tc>
          <w:tcPr>
            <w:tcW w:w="2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kern w:val="0"/>
                <w:sz w:val="15"/>
                <w:szCs w:val="15"/>
              </w:rPr>
            </w:pP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A端信息</w:t>
            </w:r>
          </w:p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国家/地区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3"/>
                <w:szCs w:val="13"/>
              </w:rPr>
              <w:t>中国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城市</w:t>
            </w:r>
          </w:p>
        </w:tc>
        <w:tc>
          <w:tcPr>
            <w:tcW w:w="1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kern w:val="0"/>
                <w:sz w:val="13"/>
                <w:szCs w:val="13"/>
              </w:rPr>
            </w:pPr>
            <w:r>
              <w:rPr>
                <w:rFonts w:ascii="宋体" w:hint="eastAsia"/>
                <w:kern w:val="0"/>
                <w:sz w:val="13"/>
                <w:szCs w:val="13"/>
              </w:rPr>
              <w:t>东莞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联系人及电话</w:t>
            </w:r>
          </w:p>
        </w:tc>
        <w:tc>
          <w:tcPr>
            <w:tcW w:w="2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924F0" w:rsidRDefault="00B56474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kern w:val="0"/>
                <w:sz w:val="13"/>
                <w:szCs w:val="13"/>
              </w:rPr>
            </w:pPr>
            <w:r>
              <w:rPr>
                <w:rFonts w:ascii="宋体" w:hint="eastAsia"/>
                <w:kern w:val="0"/>
                <w:sz w:val="13"/>
                <w:szCs w:val="13"/>
              </w:rPr>
              <w:t>彭靖杰 0755-36380562</w:t>
            </w: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终端地址</w:t>
            </w:r>
          </w:p>
        </w:tc>
        <w:tc>
          <w:tcPr>
            <w:tcW w:w="66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924F0" w:rsidRPr="00EA3B88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/>
                <w:bCs/>
                <w:kern w:val="0"/>
                <w:sz w:val="13"/>
                <w:szCs w:val="13"/>
              </w:rPr>
            </w:pPr>
            <w:r w:rsidRPr="00C7614E">
              <w:rPr>
                <w:rFonts w:ascii="宋体" w:hint="eastAsia"/>
                <w:bCs/>
                <w:kern w:val="0"/>
                <w:sz w:val="13"/>
                <w:szCs w:val="13"/>
              </w:rPr>
              <w:t>东莞市凤岗镇东深二路凤德岭段2号南方中心1号数据中心运营商机房</w:t>
            </w:r>
          </w:p>
        </w:tc>
      </w:tr>
      <w:tr w:rsidR="004924F0" w:rsidTr="00502D6A">
        <w:trPr>
          <w:trHeight w:hRule="exact" w:val="38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接口类型</w:t>
            </w:r>
          </w:p>
        </w:tc>
        <w:tc>
          <w:tcPr>
            <w:tcW w:w="36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rPr>
                <w:rFonts w:ascii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□RJ45□Ge光口 □Ge电口 □光口 □POS □CPOS□ATM   □V.35 □CE1 □G.703（75Ω）□G.703（120Ω） □其他（   ）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snapToGrid w:val="0"/>
              <w:spacing w:line="240" w:lineRule="auto"/>
              <w:jc w:val="center"/>
              <w:rPr>
                <w:rFonts w:ascii="宋体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端口速率</w:t>
            </w:r>
          </w:p>
        </w:tc>
        <w:tc>
          <w:tcPr>
            <w:tcW w:w="2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924F0" w:rsidRDefault="004924F0" w:rsidP="004924F0"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13"/>
                <w:szCs w:val="13"/>
              </w:rPr>
            </w:pPr>
          </w:p>
        </w:tc>
      </w:tr>
      <w:tr w:rsidR="004924F0" w:rsidTr="00502D6A">
        <w:trPr>
          <w:trHeight w:hRule="exact" w:val="39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业务模式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/>
                <w:kern w:val="0"/>
                <w:sz w:val="13"/>
                <w:szCs w:val="13"/>
              </w:rPr>
            </w:pPr>
            <w:r>
              <w:rPr>
                <w:rFonts w:ascii="宋体" w:cs="宋体" w:hint="eastAsia"/>
                <w:kern w:val="0"/>
                <w:sz w:val="13"/>
                <w:szCs w:val="13"/>
              </w:rPr>
              <w:t>□自有资源 □国际inbound □CT合作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rPr>
                <w:rFonts w:ascii="宋体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客户设备情况</w:t>
            </w:r>
          </w:p>
        </w:tc>
        <w:tc>
          <w:tcPr>
            <w:tcW w:w="3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24F0" w:rsidRDefault="004924F0" w:rsidP="004924F0">
            <w:pPr>
              <w:snapToGrid w:val="0"/>
              <w:spacing w:line="240" w:lineRule="auto"/>
              <w:ind w:left="15"/>
              <w:contextualSpacing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cs="宋体" w:hint="eastAsia"/>
                <w:kern w:val="0"/>
                <w:sz w:val="13"/>
                <w:szCs w:val="13"/>
              </w:rPr>
              <w:t xml:space="preserve">□客户自购  □局方代购  □局方投资 </w:t>
            </w:r>
          </w:p>
          <w:p w:rsidR="004924F0" w:rsidRDefault="004924F0" w:rsidP="004924F0">
            <w:pPr>
              <w:snapToGrid w:val="0"/>
              <w:spacing w:line="240" w:lineRule="auto"/>
              <w:ind w:left="15"/>
              <w:contextualSpacing/>
              <w:rPr>
                <w:rFonts w:ascii="宋体"/>
                <w:kern w:val="0"/>
                <w:sz w:val="13"/>
                <w:szCs w:val="13"/>
              </w:rPr>
            </w:pPr>
            <w:r>
              <w:rPr>
                <w:rFonts w:ascii="宋体" w:cs="宋体" w:hint="eastAsia"/>
                <w:kern w:val="0"/>
                <w:sz w:val="13"/>
                <w:szCs w:val="13"/>
              </w:rPr>
              <w:t>□客户租用局方设备</w:t>
            </w: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Z端信息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国家/地区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bCs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城市</w:t>
            </w:r>
          </w:p>
        </w:tc>
        <w:tc>
          <w:tcPr>
            <w:tcW w:w="1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bCs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联系人及电话</w:t>
            </w:r>
          </w:p>
        </w:tc>
        <w:tc>
          <w:tcPr>
            <w:tcW w:w="2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/>
                <w:bCs/>
                <w:kern w:val="0"/>
                <w:sz w:val="15"/>
                <w:szCs w:val="15"/>
              </w:rPr>
            </w:pP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终端地址</w:t>
            </w:r>
          </w:p>
        </w:tc>
        <w:tc>
          <w:tcPr>
            <w:tcW w:w="66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/>
                <w:bCs/>
                <w:kern w:val="0"/>
                <w:sz w:val="13"/>
                <w:szCs w:val="13"/>
              </w:rPr>
            </w:pPr>
          </w:p>
        </w:tc>
      </w:tr>
      <w:tr w:rsidR="004924F0" w:rsidTr="00502D6A">
        <w:trPr>
          <w:trHeight w:hRule="exact" w:val="389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接口类型</w:t>
            </w:r>
          </w:p>
        </w:tc>
        <w:tc>
          <w:tcPr>
            <w:tcW w:w="36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rPr>
                <w:rFonts w:ascii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□RJ45□Ge光口 □Ge电口 □光口 □POS □CPOS □ATM □V.35 □CE1 □G.703（75Ω）□G.703（120Ω） □其他（   ）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rPr>
                <w:rFonts w:ascii="宋体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端口速率</w:t>
            </w: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924F0" w:rsidRDefault="004924F0" w:rsidP="004924F0"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13"/>
                <w:szCs w:val="13"/>
              </w:rPr>
            </w:pPr>
          </w:p>
        </w:tc>
      </w:tr>
      <w:tr w:rsidR="004924F0" w:rsidTr="00502D6A">
        <w:trPr>
          <w:trHeight w:hRule="exact" w:val="422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业务模式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/>
                <w:kern w:val="0"/>
                <w:sz w:val="13"/>
                <w:szCs w:val="13"/>
              </w:rPr>
            </w:pPr>
            <w:r>
              <w:rPr>
                <w:rFonts w:ascii="宋体" w:cs="宋体" w:hint="eastAsia"/>
                <w:kern w:val="0"/>
                <w:sz w:val="13"/>
                <w:szCs w:val="13"/>
              </w:rPr>
              <w:t>□自有资源 □国际inbound □CT合作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rPr>
                <w:rFonts w:ascii="宋体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客户设备情况</w:t>
            </w:r>
          </w:p>
        </w:tc>
        <w:tc>
          <w:tcPr>
            <w:tcW w:w="3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24F0" w:rsidRDefault="004924F0" w:rsidP="004924F0">
            <w:pPr>
              <w:snapToGrid w:val="0"/>
              <w:spacing w:line="240" w:lineRule="auto"/>
              <w:ind w:left="15"/>
              <w:contextualSpacing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cs="宋体" w:hint="eastAsia"/>
                <w:kern w:val="0"/>
                <w:sz w:val="13"/>
                <w:szCs w:val="13"/>
              </w:rPr>
              <w:t xml:space="preserve">□客户自购  □局方代购  □局方投资 </w:t>
            </w:r>
          </w:p>
          <w:p w:rsidR="004924F0" w:rsidRDefault="004924F0" w:rsidP="004924F0">
            <w:pPr>
              <w:snapToGrid w:val="0"/>
              <w:spacing w:line="240" w:lineRule="auto"/>
              <w:ind w:left="15"/>
              <w:contextualSpacing/>
              <w:jc w:val="left"/>
              <w:rPr>
                <w:rFonts w:ascii="宋体"/>
                <w:kern w:val="0"/>
                <w:sz w:val="13"/>
                <w:szCs w:val="13"/>
              </w:rPr>
            </w:pPr>
            <w:r>
              <w:rPr>
                <w:rFonts w:ascii="宋体" w:cs="宋体" w:hint="eastAsia"/>
                <w:kern w:val="0"/>
                <w:sz w:val="13"/>
                <w:szCs w:val="13"/>
              </w:rPr>
              <w:t>□客户租用局方设备</w:t>
            </w: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变更</w:t>
            </w:r>
          </w:p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信息栏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□变更资料</w:t>
            </w:r>
          </w:p>
        </w:tc>
        <w:tc>
          <w:tcPr>
            <w:tcW w:w="89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/>
                <w:kern w:val="0"/>
                <w:sz w:val="15"/>
                <w:szCs w:val="15"/>
              </w:rPr>
            </w:pPr>
            <w:r>
              <w:rPr>
                <w:rFonts w:ascii="宋体" w:hint="eastAsia"/>
                <w:kern w:val="0"/>
                <w:sz w:val="13"/>
                <w:szCs w:val="13"/>
              </w:rPr>
              <w:t>变更内容：</w:t>
            </w: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□变更速率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原速率</w:t>
            </w:r>
          </w:p>
        </w:tc>
        <w:tc>
          <w:tcPr>
            <w:tcW w:w="38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rPr>
                <w:rFonts w:asci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bCs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新速率</w:t>
            </w:r>
          </w:p>
        </w:tc>
        <w:tc>
          <w:tcPr>
            <w:tcW w:w="2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rPr>
                <w:rFonts w:ascii="宋体" w:cs="宋体"/>
                <w:bCs/>
                <w:kern w:val="0"/>
                <w:sz w:val="15"/>
                <w:szCs w:val="15"/>
              </w:rPr>
            </w:pP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□过户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新客户名称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证件名称</w:t>
            </w:r>
          </w:p>
        </w:tc>
        <w:tc>
          <w:tcPr>
            <w:tcW w:w="2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证件号码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 w:cs="宋体"/>
                <w:kern w:val="0"/>
                <w:sz w:val="10"/>
                <w:szCs w:val="10"/>
              </w:rPr>
            </w:pPr>
          </w:p>
        </w:tc>
      </w:tr>
      <w:tr w:rsidR="004924F0" w:rsidTr="007E05F2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F0" w:rsidRDefault="007E05F2" w:rsidP="004924F0">
            <w:pPr>
              <w:widowControl/>
              <w:snapToGrid w:val="0"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="宋体" w:cs="宋体" w:hint="eastAsia"/>
                <w:kern w:val="0"/>
                <w:sz w:val="13"/>
                <w:szCs w:val="13"/>
              </w:rPr>
              <w:t>□</w:t>
            </w:r>
            <w:r w:rsidR="004924F0"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移机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移机类型</w:t>
            </w:r>
          </w:p>
        </w:tc>
        <w:tc>
          <w:tcPr>
            <w:tcW w:w="16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cs="宋体" w:hint="eastAsia"/>
                <w:kern w:val="0"/>
                <w:sz w:val="13"/>
                <w:szCs w:val="13"/>
              </w:rPr>
              <w:t>□A端  □Z端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原装机地址</w:t>
            </w:r>
          </w:p>
        </w:tc>
        <w:tc>
          <w:tcPr>
            <w:tcW w:w="48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 w:cs="宋体"/>
                <w:bCs/>
                <w:kern w:val="0"/>
                <w:sz w:val="15"/>
                <w:szCs w:val="15"/>
              </w:rPr>
            </w:pPr>
          </w:p>
        </w:tc>
      </w:tr>
      <w:tr w:rsidR="004924F0" w:rsidTr="007E05F2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</w:p>
        </w:tc>
        <w:tc>
          <w:tcPr>
            <w:tcW w:w="16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新装机地址</w:t>
            </w:r>
          </w:p>
        </w:tc>
        <w:tc>
          <w:tcPr>
            <w:tcW w:w="48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 w:cs="宋体"/>
                <w:bCs/>
                <w:kern w:val="0"/>
                <w:sz w:val="15"/>
                <w:szCs w:val="15"/>
              </w:rPr>
            </w:pP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□复机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□停机</w:t>
            </w:r>
          </w:p>
        </w:tc>
        <w:tc>
          <w:tcPr>
            <w:tcW w:w="76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24F0" w:rsidRDefault="004924F0" w:rsidP="004924F0">
            <w:pPr>
              <w:snapToGrid w:val="0"/>
              <w:spacing w:line="240" w:lineRule="auto"/>
              <w:jc w:val="left"/>
              <w:rPr>
                <w:rFonts w:ascii="宋体" w:cs="宋体"/>
                <w:kern w:val="0"/>
                <w:sz w:val="13"/>
                <w:szCs w:val="13"/>
                <w:u w:val="single"/>
              </w:rPr>
            </w:pPr>
            <w:r>
              <w:rPr>
                <w:rFonts w:ascii="宋体" w:cs="宋体" w:hint="eastAsia"/>
                <w:kern w:val="0"/>
                <w:sz w:val="13"/>
                <w:szCs w:val="13"/>
              </w:rPr>
              <w:t>停机时间：从      年     月      日起至      年      月      日</w:t>
            </w: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□拆机</w:t>
            </w:r>
          </w:p>
        </w:tc>
        <w:tc>
          <w:tcPr>
            <w:tcW w:w="89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 w:cs="宋体"/>
                <w:bCs/>
                <w:kern w:val="0"/>
                <w:sz w:val="13"/>
                <w:szCs w:val="13"/>
              </w:rPr>
            </w:pPr>
            <w:r>
              <w:rPr>
                <w:rFonts w:ascii="宋体" w:cs="宋体" w:hint="eastAsia"/>
                <w:bCs/>
                <w:kern w:val="0"/>
                <w:sz w:val="13"/>
                <w:szCs w:val="13"/>
              </w:rPr>
              <w:t>拆机原因：</w:t>
            </w:r>
          </w:p>
        </w:tc>
      </w:tr>
      <w:tr w:rsidR="004924F0" w:rsidTr="00502D6A">
        <w:trPr>
          <w:trHeight w:hRule="exact"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Theme="minorEastAsia" w:eastAsiaTheme="minorEastAsia" w:hAnsiTheme="minorEastAsia" w:cstheme="minorBidi"/>
                <w:b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0"/>
                <w:sz w:val="13"/>
                <w:szCs w:val="13"/>
              </w:rPr>
              <w:t>□其他</w:t>
            </w:r>
          </w:p>
        </w:tc>
        <w:tc>
          <w:tcPr>
            <w:tcW w:w="89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int="eastAsia"/>
                <w:kern w:val="0"/>
                <w:sz w:val="13"/>
                <w:szCs w:val="13"/>
              </w:rPr>
              <w:t>说明：</w:t>
            </w:r>
          </w:p>
        </w:tc>
      </w:tr>
      <w:tr w:rsidR="004924F0" w:rsidTr="004B4609">
        <w:trPr>
          <w:trHeight w:hRule="exact" w:val="719"/>
        </w:trPr>
        <w:tc>
          <w:tcPr>
            <w:tcW w:w="4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ascii="宋体" w:cs="宋体" w:hint="eastAsia"/>
                <w:b/>
                <w:bCs/>
                <w:kern w:val="0"/>
                <w:sz w:val="13"/>
                <w:szCs w:val="13"/>
              </w:rPr>
              <w:t>客户签字（盖章）</w:t>
            </w:r>
          </w:p>
          <w:p w:rsidR="004924F0" w:rsidRDefault="004924F0" w:rsidP="004924F0">
            <w:pPr>
              <w:snapToGrid w:val="0"/>
              <w:spacing w:line="240" w:lineRule="auto"/>
              <w:ind w:left="2902" w:hangingChars="2224" w:hanging="2902"/>
              <w:contextualSpacing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ascii="宋体" w:cs="宋体" w:hint="eastAsia"/>
                <w:b/>
                <w:bCs/>
                <w:kern w:val="0"/>
                <w:sz w:val="13"/>
                <w:szCs w:val="13"/>
              </w:rPr>
              <w:t xml:space="preserve">代理人签字（盖章）                           </w:t>
            </w:r>
          </w:p>
          <w:p w:rsidR="004924F0" w:rsidRDefault="004924F0" w:rsidP="004924F0">
            <w:pPr>
              <w:snapToGrid w:val="0"/>
              <w:spacing w:line="240" w:lineRule="auto"/>
              <w:ind w:leftChars="1700" w:left="4254" w:hangingChars="524" w:hanging="684"/>
              <w:contextualSpacing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ascii="宋体" w:cs="宋体" w:hint="eastAsia"/>
                <w:b/>
                <w:bCs/>
                <w:kern w:val="0"/>
                <w:sz w:val="13"/>
                <w:szCs w:val="13"/>
              </w:rPr>
              <w:t>年    月    日</w:t>
            </w:r>
          </w:p>
        </w:tc>
        <w:tc>
          <w:tcPr>
            <w:tcW w:w="63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ascii="宋体" w:cs="宋体" w:hint="eastAsia"/>
                <w:b/>
                <w:bCs/>
                <w:kern w:val="0"/>
                <w:sz w:val="13"/>
                <w:szCs w:val="13"/>
              </w:rPr>
              <w:t>受理单位（盖章）</w:t>
            </w:r>
          </w:p>
          <w:p w:rsidR="004924F0" w:rsidRDefault="004924F0" w:rsidP="004924F0">
            <w:pPr>
              <w:widowControl/>
              <w:snapToGrid w:val="0"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ascii="宋体" w:cs="宋体" w:hint="eastAsia"/>
                <w:b/>
                <w:bCs/>
                <w:kern w:val="0"/>
                <w:sz w:val="13"/>
                <w:szCs w:val="13"/>
              </w:rPr>
              <w:t xml:space="preserve">受理人及工号          </w:t>
            </w:r>
          </w:p>
          <w:p w:rsidR="004924F0" w:rsidRDefault="004924F0" w:rsidP="004924F0">
            <w:pPr>
              <w:widowControl/>
              <w:snapToGrid w:val="0"/>
              <w:spacing w:line="240" w:lineRule="auto"/>
              <w:ind w:firstLineChars="3850" w:firstLine="5025"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ascii="宋体" w:cs="宋体" w:hint="eastAsia"/>
                <w:b/>
                <w:bCs/>
                <w:kern w:val="0"/>
                <w:sz w:val="13"/>
                <w:szCs w:val="13"/>
              </w:rPr>
              <w:t>年    月    日</w:t>
            </w:r>
          </w:p>
        </w:tc>
      </w:tr>
    </w:tbl>
    <w:p w:rsidR="00636DE2" w:rsidRPr="008714A0" w:rsidRDefault="00636DE2" w:rsidP="00DA1CF1">
      <w:pPr>
        <w:jc w:val="left"/>
        <w:rPr>
          <w:b/>
          <w:sz w:val="16"/>
          <w:szCs w:val="21"/>
        </w:rPr>
      </w:pPr>
      <w:bookmarkStart w:id="0" w:name="_GoBack"/>
      <w:bookmarkEnd w:id="0"/>
    </w:p>
    <w:sectPr w:rsidR="00636DE2" w:rsidRPr="008714A0" w:rsidSect="00C56621">
      <w:pgSz w:w="11906" w:h="16838"/>
      <w:pgMar w:top="567" w:right="567" w:bottom="567" w:left="56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2F6" w:rsidRDefault="004002F6" w:rsidP="00636DE2">
      <w:pPr>
        <w:spacing w:line="240" w:lineRule="auto"/>
      </w:pPr>
      <w:r>
        <w:separator/>
      </w:r>
    </w:p>
  </w:endnote>
  <w:endnote w:type="continuationSeparator" w:id="0">
    <w:p w:rsidR="004002F6" w:rsidRDefault="004002F6" w:rsidP="00636D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2F6" w:rsidRDefault="004002F6" w:rsidP="00636DE2">
      <w:pPr>
        <w:spacing w:line="240" w:lineRule="auto"/>
      </w:pPr>
      <w:r>
        <w:separator/>
      </w:r>
    </w:p>
  </w:footnote>
  <w:footnote w:type="continuationSeparator" w:id="0">
    <w:p w:rsidR="004002F6" w:rsidRDefault="004002F6" w:rsidP="00636D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C2E"/>
    <w:multiLevelType w:val="hybridMultilevel"/>
    <w:tmpl w:val="E89653E8"/>
    <w:lvl w:ilvl="0" w:tplc="2DD6BD48">
      <w:start w:val="1"/>
      <w:numFmt w:val="japaneseCounting"/>
      <w:lvlText w:val="%1次"/>
      <w:lvlJc w:val="left"/>
      <w:pPr>
        <w:ind w:left="2055" w:hanging="20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EA28DB"/>
    <w:multiLevelType w:val="hybridMultilevel"/>
    <w:tmpl w:val="93FCB308"/>
    <w:lvl w:ilvl="0" w:tplc="855E102A">
      <w:start w:val="1"/>
      <w:numFmt w:val="japaneseCounting"/>
      <w:lvlText w:val="%1次"/>
      <w:lvlJc w:val="left"/>
      <w:pPr>
        <w:ind w:left="160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565EB0"/>
    <w:multiLevelType w:val="hybridMultilevel"/>
    <w:tmpl w:val="31A86236"/>
    <w:lvl w:ilvl="0" w:tplc="6FA468AE">
      <w:start w:val="1"/>
      <w:numFmt w:val="japaneseCounting"/>
      <w:lvlText w:val="%1次"/>
      <w:lvlJc w:val="left"/>
      <w:pPr>
        <w:ind w:left="160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8D2466"/>
    <w:multiLevelType w:val="hybridMultilevel"/>
    <w:tmpl w:val="A418CDAA"/>
    <w:lvl w:ilvl="0" w:tplc="D1403646">
      <w:start w:val="1"/>
      <w:numFmt w:val="japaneseCounting"/>
      <w:lvlText w:val="%1次"/>
      <w:lvlJc w:val="left"/>
      <w:pPr>
        <w:ind w:left="5445" w:hanging="20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75" w:hanging="420"/>
      </w:pPr>
    </w:lvl>
    <w:lvl w:ilvl="2" w:tplc="0409001B" w:tentative="1">
      <w:start w:val="1"/>
      <w:numFmt w:val="lowerRoman"/>
      <w:lvlText w:val="%3."/>
      <w:lvlJc w:val="right"/>
      <w:pPr>
        <w:ind w:left="4695" w:hanging="420"/>
      </w:pPr>
    </w:lvl>
    <w:lvl w:ilvl="3" w:tplc="0409000F" w:tentative="1">
      <w:start w:val="1"/>
      <w:numFmt w:val="decimal"/>
      <w:lvlText w:val="%4."/>
      <w:lvlJc w:val="left"/>
      <w:pPr>
        <w:ind w:left="5115" w:hanging="420"/>
      </w:pPr>
    </w:lvl>
    <w:lvl w:ilvl="4" w:tplc="04090019" w:tentative="1">
      <w:start w:val="1"/>
      <w:numFmt w:val="lowerLetter"/>
      <w:lvlText w:val="%5)"/>
      <w:lvlJc w:val="left"/>
      <w:pPr>
        <w:ind w:left="5535" w:hanging="420"/>
      </w:pPr>
    </w:lvl>
    <w:lvl w:ilvl="5" w:tplc="0409001B" w:tentative="1">
      <w:start w:val="1"/>
      <w:numFmt w:val="lowerRoman"/>
      <w:lvlText w:val="%6."/>
      <w:lvlJc w:val="right"/>
      <w:pPr>
        <w:ind w:left="5955" w:hanging="420"/>
      </w:pPr>
    </w:lvl>
    <w:lvl w:ilvl="6" w:tplc="0409000F" w:tentative="1">
      <w:start w:val="1"/>
      <w:numFmt w:val="decimal"/>
      <w:lvlText w:val="%7."/>
      <w:lvlJc w:val="left"/>
      <w:pPr>
        <w:ind w:left="6375" w:hanging="420"/>
      </w:pPr>
    </w:lvl>
    <w:lvl w:ilvl="7" w:tplc="04090019" w:tentative="1">
      <w:start w:val="1"/>
      <w:numFmt w:val="lowerLetter"/>
      <w:lvlText w:val="%8)"/>
      <w:lvlJc w:val="left"/>
      <w:pPr>
        <w:ind w:left="6795" w:hanging="420"/>
      </w:pPr>
    </w:lvl>
    <w:lvl w:ilvl="8" w:tplc="0409001B" w:tentative="1">
      <w:start w:val="1"/>
      <w:numFmt w:val="lowerRoman"/>
      <w:lvlText w:val="%9."/>
      <w:lvlJc w:val="right"/>
      <w:pPr>
        <w:ind w:left="721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13E0209"/>
    <w:rsid w:val="0000520D"/>
    <w:rsid w:val="00012DD3"/>
    <w:rsid w:val="0003510E"/>
    <w:rsid w:val="00054C5F"/>
    <w:rsid w:val="0006354C"/>
    <w:rsid w:val="00071DCF"/>
    <w:rsid w:val="00080E1B"/>
    <w:rsid w:val="000D03A7"/>
    <w:rsid w:val="000E0C5E"/>
    <w:rsid w:val="000E7A2D"/>
    <w:rsid w:val="000F09BA"/>
    <w:rsid w:val="00127712"/>
    <w:rsid w:val="00135529"/>
    <w:rsid w:val="00141CB2"/>
    <w:rsid w:val="00152B9C"/>
    <w:rsid w:val="00161BC6"/>
    <w:rsid w:val="00174347"/>
    <w:rsid w:val="001750D9"/>
    <w:rsid w:val="00177116"/>
    <w:rsid w:val="0019722B"/>
    <w:rsid w:val="001C3AB0"/>
    <w:rsid w:val="002358F2"/>
    <w:rsid w:val="00251D32"/>
    <w:rsid w:val="00292A24"/>
    <w:rsid w:val="00293124"/>
    <w:rsid w:val="002E103D"/>
    <w:rsid w:val="002F2EE3"/>
    <w:rsid w:val="00342292"/>
    <w:rsid w:val="00361DD0"/>
    <w:rsid w:val="003A1CA0"/>
    <w:rsid w:val="003A5896"/>
    <w:rsid w:val="003A78A9"/>
    <w:rsid w:val="003C7451"/>
    <w:rsid w:val="004002F6"/>
    <w:rsid w:val="004016D3"/>
    <w:rsid w:val="0041047D"/>
    <w:rsid w:val="0041452D"/>
    <w:rsid w:val="00440B8C"/>
    <w:rsid w:val="00444387"/>
    <w:rsid w:val="004601F4"/>
    <w:rsid w:val="00483EE2"/>
    <w:rsid w:val="004924F0"/>
    <w:rsid w:val="004A35F8"/>
    <w:rsid w:val="004B4609"/>
    <w:rsid w:val="004D2008"/>
    <w:rsid w:val="004F3E1A"/>
    <w:rsid w:val="004F42E6"/>
    <w:rsid w:val="004F4AD5"/>
    <w:rsid w:val="00502D6A"/>
    <w:rsid w:val="005056C5"/>
    <w:rsid w:val="00505A56"/>
    <w:rsid w:val="00551718"/>
    <w:rsid w:val="00554C8D"/>
    <w:rsid w:val="00562CB1"/>
    <w:rsid w:val="00580253"/>
    <w:rsid w:val="00590398"/>
    <w:rsid w:val="005F2351"/>
    <w:rsid w:val="005F44CC"/>
    <w:rsid w:val="00636DE2"/>
    <w:rsid w:val="006679A8"/>
    <w:rsid w:val="006A445E"/>
    <w:rsid w:val="006B40CC"/>
    <w:rsid w:val="006C4E03"/>
    <w:rsid w:val="006E5057"/>
    <w:rsid w:val="00735229"/>
    <w:rsid w:val="0073645E"/>
    <w:rsid w:val="00790AB8"/>
    <w:rsid w:val="007C2EA0"/>
    <w:rsid w:val="007C7048"/>
    <w:rsid w:val="007D64CD"/>
    <w:rsid w:val="007E05F2"/>
    <w:rsid w:val="007E2459"/>
    <w:rsid w:val="0080622D"/>
    <w:rsid w:val="0081648E"/>
    <w:rsid w:val="00817E7B"/>
    <w:rsid w:val="008232DC"/>
    <w:rsid w:val="008714A0"/>
    <w:rsid w:val="008A5B2D"/>
    <w:rsid w:val="008B0310"/>
    <w:rsid w:val="008C2824"/>
    <w:rsid w:val="009148F7"/>
    <w:rsid w:val="00916E22"/>
    <w:rsid w:val="00943E0B"/>
    <w:rsid w:val="00945BF4"/>
    <w:rsid w:val="00947A7D"/>
    <w:rsid w:val="00952DEA"/>
    <w:rsid w:val="00964D56"/>
    <w:rsid w:val="00971488"/>
    <w:rsid w:val="009817BE"/>
    <w:rsid w:val="00983295"/>
    <w:rsid w:val="009B4698"/>
    <w:rsid w:val="009E69B0"/>
    <w:rsid w:val="00A32DE7"/>
    <w:rsid w:val="00A3735B"/>
    <w:rsid w:val="00A54BFB"/>
    <w:rsid w:val="00A933E3"/>
    <w:rsid w:val="00AD2DE6"/>
    <w:rsid w:val="00AE40A4"/>
    <w:rsid w:val="00AE66F9"/>
    <w:rsid w:val="00AE6D44"/>
    <w:rsid w:val="00B2551E"/>
    <w:rsid w:val="00B43A4A"/>
    <w:rsid w:val="00B44F13"/>
    <w:rsid w:val="00B5526A"/>
    <w:rsid w:val="00B56474"/>
    <w:rsid w:val="00B659E2"/>
    <w:rsid w:val="00B66D2E"/>
    <w:rsid w:val="00B74B71"/>
    <w:rsid w:val="00B76DBE"/>
    <w:rsid w:val="00BE5C07"/>
    <w:rsid w:val="00C01E5C"/>
    <w:rsid w:val="00C05B55"/>
    <w:rsid w:val="00C34B70"/>
    <w:rsid w:val="00C42E9A"/>
    <w:rsid w:val="00C55501"/>
    <w:rsid w:val="00C56621"/>
    <w:rsid w:val="00C64DA8"/>
    <w:rsid w:val="00C6757B"/>
    <w:rsid w:val="00CA3D14"/>
    <w:rsid w:val="00CB55DD"/>
    <w:rsid w:val="00CD71F0"/>
    <w:rsid w:val="00CF3F12"/>
    <w:rsid w:val="00D174A3"/>
    <w:rsid w:val="00D17FB2"/>
    <w:rsid w:val="00D32836"/>
    <w:rsid w:val="00D45817"/>
    <w:rsid w:val="00D45BB8"/>
    <w:rsid w:val="00D66CB0"/>
    <w:rsid w:val="00D71CBF"/>
    <w:rsid w:val="00D9447A"/>
    <w:rsid w:val="00DA1CF1"/>
    <w:rsid w:val="00DA25D3"/>
    <w:rsid w:val="00DA2C63"/>
    <w:rsid w:val="00DA5D28"/>
    <w:rsid w:val="00DA608E"/>
    <w:rsid w:val="00DB77CA"/>
    <w:rsid w:val="00DC5FFC"/>
    <w:rsid w:val="00DC7C76"/>
    <w:rsid w:val="00E07C00"/>
    <w:rsid w:val="00E161DD"/>
    <w:rsid w:val="00E17A81"/>
    <w:rsid w:val="00E23F1A"/>
    <w:rsid w:val="00E545DC"/>
    <w:rsid w:val="00EB4937"/>
    <w:rsid w:val="00EF5FA2"/>
    <w:rsid w:val="00F03124"/>
    <w:rsid w:val="00F142ED"/>
    <w:rsid w:val="00F64622"/>
    <w:rsid w:val="00F85895"/>
    <w:rsid w:val="00F85A4D"/>
    <w:rsid w:val="00FA55B1"/>
    <w:rsid w:val="00FD027F"/>
    <w:rsid w:val="00FD083E"/>
    <w:rsid w:val="00FF1AE5"/>
    <w:rsid w:val="00FF7B4D"/>
    <w:rsid w:val="0D3A11CF"/>
    <w:rsid w:val="134234CC"/>
    <w:rsid w:val="147F22F7"/>
    <w:rsid w:val="15FE237E"/>
    <w:rsid w:val="172C0627"/>
    <w:rsid w:val="17EA237F"/>
    <w:rsid w:val="180A63E0"/>
    <w:rsid w:val="212D69FF"/>
    <w:rsid w:val="234A7EE2"/>
    <w:rsid w:val="275F092A"/>
    <w:rsid w:val="277D54DA"/>
    <w:rsid w:val="288D3C3C"/>
    <w:rsid w:val="2A552704"/>
    <w:rsid w:val="2D20380B"/>
    <w:rsid w:val="2F4F0BB4"/>
    <w:rsid w:val="313E0209"/>
    <w:rsid w:val="37673D1E"/>
    <w:rsid w:val="3B552062"/>
    <w:rsid w:val="3C90013A"/>
    <w:rsid w:val="404D4C85"/>
    <w:rsid w:val="4552085F"/>
    <w:rsid w:val="4A627B88"/>
    <w:rsid w:val="4CE55E00"/>
    <w:rsid w:val="51342B26"/>
    <w:rsid w:val="51D76D47"/>
    <w:rsid w:val="53E10E75"/>
    <w:rsid w:val="53F12E6F"/>
    <w:rsid w:val="54F6013F"/>
    <w:rsid w:val="598838E8"/>
    <w:rsid w:val="5C2C0132"/>
    <w:rsid w:val="5C59629A"/>
    <w:rsid w:val="625C535B"/>
    <w:rsid w:val="666E403D"/>
    <w:rsid w:val="670B36A0"/>
    <w:rsid w:val="6A1D45C9"/>
    <w:rsid w:val="6B2A2545"/>
    <w:rsid w:val="6C914320"/>
    <w:rsid w:val="6D1D734B"/>
    <w:rsid w:val="6F9777B5"/>
    <w:rsid w:val="6FA212DE"/>
    <w:rsid w:val="75E74E4E"/>
    <w:rsid w:val="780B4806"/>
    <w:rsid w:val="785C41A9"/>
    <w:rsid w:val="7E23504C"/>
    <w:rsid w:val="7E982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1ABA25"/>
  <w15:docId w15:val="{6B74722F-85F3-4815-8D12-DE8A60FE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E2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636DE2"/>
    <w:rPr>
      <w:rFonts w:ascii="宋体" w:hAnsi="Courier New" w:cs="Courier New"/>
      <w:szCs w:val="21"/>
    </w:rPr>
  </w:style>
  <w:style w:type="paragraph" w:styleId="a4">
    <w:name w:val="footer"/>
    <w:basedOn w:val="a"/>
    <w:link w:val="a5"/>
    <w:rsid w:val="00636DE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636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8">
    <w:name w:val="Hyperlink"/>
    <w:basedOn w:val="a0"/>
    <w:qFormat/>
    <w:rsid w:val="00636DE2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rsid w:val="00636DE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rsid w:val="00636DE2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AE40A4"/>
    <w:pPr>
      <w:ind w:firstLineChars="200" w:firstLine="420"/>
    </w:pPr>
  </w:style>
  <w:style w:type="paragraph" w:styleId="aa">
    <w:name w:val="Balloon Text"/>
    <w:basedOn w:val="a"/>
    <w:link w:val="ab"/>
    <w:semiHidden/>
    <w:unhideWhenUsed/>
    <w:rsid w:val="00C01E5C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C01E5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9DE6A1-C175-4A73-863D-2FC3C8D9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>china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彭靖杰</cp:lastModifiedBy>
  <cp:revision>7</cp:revision>
  <cp:lastPrinted>2017-05-11T02:00:00Z</cp:lastPrinted>
  <dcterms:created xsi:type="dcterms:W3CDTF">2017-07-11T02:57:00Z</dcterms:created>
  <dcterms:modified xsi:type="dcterms:W3CDTF">2018-03-19T02:36:00Z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