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cs="Times New Roman" w:asciiTheme="minorEastAsia" w:hAnsiTheme="minorEastAsia"/>
          <w:b/>
          <w:bCs/>
          <w:color w:val="0000FF"/>
          <w:sz w:val="24"/>
        </w:rPr>
      </w:pPr>
    </w:p>
    <w:p>
      <w:pPr>
        <w:rPr>
          <w:rFonts w:cs="Times New Roman" w:asciiTheme="minorEastAsia" w:hAnsiTheme="minorEastAsia"/>
          <w:b/>
          <w:bCs/>
          <w:color w:val="0000FF"/>
          <w:sz w:val="24"/>
        </w:rPr>
      </w:pPr>
    </w:p>
    <w:p>
      <w:pPr>
        <w:rPr>
          <w:rFonts w:cs="Times New Roman" w:asciiTheme="minorEastAsia" w:hAnsiTheme="minorEastAsia"/>
          <w:b/>
          <w:bCs/>
          <w:color w:val="0000FF"/>
          <w:sz w:val="24"/>
        </w:rPr>
      </w:pPr>
    </w:p>
    <w:p>
      <w:pPr>
        <w:rPr>
          <w:rFonts w:cs="Times New Roman" w:asciiTheme="minorEastAsia" w:hAnsiTheme="minorEastAsia"/>
          <w:b/>
          <w:bCs/>
          <w:color w:val="0000FF"/>
          <w:sz w:val="24"/>
        </w:rPr>
      </w:pPr>
    </w:p>
    <w:p>
      <w:pPr>
        <w:rPr>
          <w:rFonts w:cs="Times New Roman" w:asciiTheme="minorEastAsia" w:hAnsiTheme="minorEastAsia"/>
          <w:b/>
          <w:bCs/>
          <w:color w:val="0000FF"/>
          <w:sz w:val="24"/>
        </w:rPr>
      </w:pPr>
    </w:p>
    <w:p>
      <w:pPr>
        <w:rPr>
          <w:rFonts w:cs="Times New Roman" w:asciiTheme="minorEastAsia" w:hAnsiTheme="minorEastAsia"/>
          <w:b/>
          <w:bCs/>
          <w:color w:val="0000FF"/>
          <w:sz w:val="24"/>
        </w:rPr>
      </w:pPr>
    </w:p>
    <w:p>
      <w:pPr>
        <w:rPr>
          <w:rFonts w:cs="Times New Roman" w:asciiTheme="minorEastAsia" w:hAnsiTheme="minorEastAsia"/>
          <w:b/>
          <w:bCs/>
          <w:color w:val="0000FF"/>
          <w:sz w:val="24"/>
        </w:rPr>
      </w:pPr>
    </w:p>
    <w:p>
      <w:pPr>
        <w:rPr>
          <w:rFonts w:cs="Times New Roman" w:asciiTheme="minorEastAsia" w:hAnsiTheme="minorEastAsia"/>
          <w:b/>
          <w:bCs/>
          <w:color w:val="0000FF"/>
          <w:sz w:val="24"/>
        </w:rPr>
      </w:pPr>
    </w:p>
    <w:p>
      <w:pPr>
        <w:tabs>
          <w:tab w:val="left" w:pos="720"/>
        </w:tabs>
        <w:ind w:right="420"/>
        <w:jc w:val="center"/>
        <w:outlineLvl w:val="0"/>
        <w:rPr>
          <w:rFonts w:hint="eastAsia" w:cs="Times New Roman" w:asciiTheme="minorEastAsia" w:hAnsiTheme="minorEastAsia"/>
          <w:b/>
          <w:bCs/>
          <w:color w:val="000000"/>
          <w:sz w:val="52"/>
          <w:szCs w:val="52"/>
          <w:lang w:eastAsia="zh-CN"/>
        </w:rPr>
      </w:pPr>
      <w:r>
        <w:rPr>
          <w:rFonts w:hint="eastAsia" w:cs="Times New Roman" w:asciiTheme="minorEastAsia" w:hAnsiTheme="minorEastAsia"/>
          <w:b/>
          <w:bCs/>
          <w:color w:val="000000"/>
          <w:sz w:val="52"/>
          <w:szCs w:val="52"/>
          <w:lang w:eastAsia="zh-CN"/>
        </w:rPr>
        <w:t>深证通行业监管数据报送平台</w:t>
      </w:r>
    </w:p>
    <w:p>
      <w:pPr>
        <w:tabs>
          <w:tab w:val="left" w:pos="720"/>
        </w:tabs>
        <w:ind w:right="420"/>
        <w:jc w:val="center"/>
        <w:outlineLvl w:val="0"/>
        <w:rPr>
          <w:rFonts w:hint="eastAsia" w:cs="Times New Roman" w:asciiTheme="minorEastAsia" w:hAnsiTheme="minorEastAsia"/>
          <w:b/>
          <w:bCs/>
          <w:color w:val="000000"/>
          <w:sz w:val="52"/>
          <w:szCs w:val="52"/>
          <w:lang w:eastAsia="zh-CN"/>
        </w:rPr>
      </w:pPr>
      <w:r>
        <w:rPr>
          <w:rFonts w:hint="eastAsia" w:cs="Times New Roman" w:asciiTheme="minorEastAsia" w:hAnsiTheme="minorEastAsia"/>
          <w:b/>
          <w:bCs/>
          <w:color w:val="000000"/>
          <w:sz w:val="52"/>
          <w:szCs w:val="52"/>
          <w:lang w:val="en-US" w:eastAsia="zh-CN"/>
        </w:rPr>
        <w:t>用户</w:t>
      </w:r>
      <w:r>
        <w:rPr>
          <w:rFonts w:hint="eastAsia" w:cs="Times New Roman" w:asciiTheme="minorEastAsia" w:hAnsiTheme="minorEastAsia"/>
          <w:b/>
          <w:bCs/>
          <w:color w:val="000000"/>
          <w:sz w:val="52"/>
          <w:szCs w:val="52"/>
          <w:lang w:eastAsia="zh-CN"/>
        </w:rPr>
        <w:t>手册</w:t>
      </w:r>
    </w:p>
    <w:p>
      <w:pPr>
        <w:tabs>
          <w:tab w:val="left" w:pos="720"/>
        </w:tabs>
        <w:ind w:right="420"/>
        <w:jc w:val="center"/>
        <w:rPr>
          <w:rFonts w:hint="eastAsia" w:cs="Times New Roman" w:asciiTheme="minorEastAsia" w:hAnsiTheme="minorEastAsia"/>
          <w:b/>
          <w:bCs/>
          <w:color w:val="000000"/>
          <w:sz w:val="52"/>
          <w:szCs w:val="52"/>
          <w:lang w:eastAsia="zh-CN"/>
        </w:rPr>
      </w:pPr>
    </w:p>
    <w:p>
      <w:pPr>
        <w:tabs>
          <w:tab w:val="left" w:pos="720"/>
        </w:tabs>
        <w:ind w:right="420"/>
        <w:jc w:val="both"/>
        <w:outlineLvl w:val="0"/>
        <w:rPr>
          <w:rFonts w:hint="default" w:cs="Times New Roman" w:asciiTheme="minorEastAsia" w:hAnsiTheme="minorEastAsia"/>
          <w:b/>
          <w:bCs/>
          <w:color w:val="000000"/>
          <w:sz w:val="32"/>
          <w:szCs w:val="32"/>
          <w:u w:val="single"/>
          <w:lang w:val="en-US" w:eastAsia="zh-CN"/>
        </w:rPr>
      </w:pPr>
      <w:r>
        <w:rPr>
          <w:rFonts w:hint="eastAsia" w:cs="Times New Roman" w:asciiTheme="minorEastAsia" w:hAnsiTheme="minorEastAsia"/>
          <w:b/>
          <w:bCs/>
          <w:color w:val="000000"/>
          <w:sz w:val="32"/>
          <w:szCs w:val="32"/>
          <w:lang w:val="en-US" w:eastAsia="zh-CN"/>
        </w:rPr>
        <w:tab/>
      </w:r>
      <w:r>
        <w:rPr>
          <w:rFonts w:hint="eastAsia" w:cs="Times New Roman" w:asciiTheme="minorEastAsia" w:hAnsiTheme="minorEastAsia"/>
          <w:b/>
          <w:bCs/>
          <w:color w:val="000000"/>
          <w:sz w:val="32"/>
          <w:szCs w:val="32"/>
          <w:lang w:val="en-US" w:eastAsia="zh-CN"/>
        </w:rPr>
        <w:tab/>
      </w:r>
      <w:r>
        <w:rPr>
          <w:rFonts w:hint="eastAsia" w:cs="Times New Roman" w:asciiTheme="minorEastAsia" w:hAnsiTheme="minorEastAsia"/>
          <w:b/>
          <w:bCs/>
          <w:color w:val="000000"/>
          <w:sz w:val="32"/>
          <w:szCs w:val="32"/>
          <w:lang w:val="en-US" w:eastAsia="zh-CN"/>
        </w:rPr>
        <w:tab/>
      </w:r>
      <w:r>
        <w:rPr>
          <w:rFonts w:hint="eastAsia" w:cs="Times New Roman" w:asciiTheme="minorEastAsia" w:hAnsiTheme="minorEastAsia"/>
          <w:b/>
          <w:bCs/>
          <w:color w:val="000000"/>
          <w:sz w:val="32"/>
          <w:szCs w:val="32"/>
          <w:lang w:val="en-US" w:eastAsia="zh-CN"/>
        </w:rPr>
        <w:tab/>
      </w:r>
      <w:r>
        <w:rPr>
          <w:rFonts w:hint="eastAsia" w:cs="Times New Roman" w:asciiTheme="minorEastAsia" w:hAnsiTheme="minorEastAsia"/>
          <w:b/>
          <w:bCs/>
          <w:color w:val="000000"/>
          <w:sz w:val="32"/>
          <w:szCs w:val="32"/>
          <w:lang w:val="en-US" w:eastAsia="zh-CN"/>
        </w:rPr>
        <w:tab/>
      </w:r>
      <w:r>
        <w:rPr>
          <w:rFonts w:hint="eastAsia" w:cs="Times New Roman" w:asciiTheme="minorEastAsia" w:hAnsiTheme="minorEastAsia"/>
          <w:b/>
          <w:bCs/>
          <w:color w:val="000000"/>
          <w:sz w:val="32"/>
          <w:szCs w:val="32"/>
          <w:lang w:val="en-US" w:eastAsia="zh-CN"/>
        </w:rPr>
        <w:tab/>
      </w:r>
      <w:r>
        <w:rPr>
          <w:rFonts w:hint="eastAsia" w:cs="Times New Roman" w:asciiTheme="minorEastAsia" w:hAnsiTheme="minorEastAsia"/>
          <w:b/>
          <w:bCs/>
          <w:color w:val="000000"/>
          <w:sz w:val="32"/>
          <w:szCs w:val="32"/>
          <w:lang w:val="en-US" w:eastAsia="zh-CN"/>
        </w:rPr>
        <w:t>文档版本：</w:t>
      </w:r>
      <w:r>
        <w:rPr>
          <w:rFonts w:hint="eastAsia" w:cs="Times New Roman" w:asciiTheme="minorEastAsia" w:hAnsiTheme="minorEastAsia"/>
          <w:b/>
          <w:bCs/>
          <w:color w:val="000000"/>
          <w:sz w:val="32"/>
          <w:szCs w:val="32"/>
          <w:u w:val="single"/>
          <w:lang w:val="en-US" w:eastAsia="zh-CN"/>
        </w:rPr>
        <w:t xml:space="preserve">V1.0.1  </w:t>
      </w:r>
    </w:p>
    <w:p>
      <w:pPr>
        <w:tabs>
          <w:tab w:val="left" w:pos="720"/>
        </w:tabs>
        <w:ind w:right="420"/>
        <w:jc w:val="center"/>
        <w:outlineLvl w:val="0"/>
        <w:rPr>
          <w:rFonts w:hint="default" w:cs="Times New Roman" w:asciiTheme="minorEastAsia" w:hAnsiTheme="minorEastAsia"/>
          <w:b/>
          <w:bCs/>
          <w:color w:val="000000"/>
          <w:sz w:val="32"/>
          <w:szCs w:val="32"/>
          <w:lang w:val="en-US" w:eastAsia="zh-CN"/>
        </w:rPr>
      </w:pPr>
      <w:r>
        <w:rPr>
          <w:rFonts w:hint="eastAsia" w:cs="Times New Roman" w:asciiTheme="minorEastAsia" w:hAnsiTheme="minorEastAsia"/>
          <w:b/>
          <w:bCs/>
          <w:color w:val="000000"/>
          <w:sz w:val="32"/>
          <w:szCs w:val="32"/>
          <w:lang w:val="en-US" w:eastAsia="zh-CN"/>
        </w:rPr>
        <w:t>文档密级：</w:t>
      </w:r>
      <w:r>
        <w:rPr>
          <w:rFonts w:hint="eastAsia" w:cs="Times New Roman" w:asciiTheme="minorEastAsia" w:hAnsiTheme="minorEastAsia"/>
          <w:b/>
          <w:bCs/>
          <w:color w:val="000000"/>
          <w:sz w:val="32"/>
          <w:szCs w:val="32"/>
          <w:u w:val="single"/>
          <w:lang w:val="en-US" w:eastAsia="zh-CN"/>
        </w:rPr>
        <w:t>外部公开</w:t>
      </w:r>
    </w:p>
    <w:p>
      <w:pPr>
        <w:rPr>
          <w:rFonts w:cs="Times New Roman" w:asciiTheme="minorEastAsia" w:hAnsiTheme="minorEastAsia"/>
          <w:b/>
          <w:bCs/>
          <w:color w:val="0000FF"/>
          <w:sz w:val="24"/>
        </w:rPr>
      </w:pPr>
    </w:p>
    <w:p>
      <w:pPr>
        <w:rPr>
          <w:rFonts w:cs="Times New Roman" w:asciiTheme="minorEastAsia" w:hAnsiTheme="minorEastAsia"/>
          <w:b/>
          <w:bCs/>
          <w:color w:val="0000FF"/>
          <w:sz w:val="24"/>
        </w:rPr>
      </w:pPr>
    </w:p>
    <w:p>
      <w:pPr>
        <w:pStyle w:val="14"/>
        <w:jc w:val="both"/>
        <w:rPr>
          <w:rFonts w:hint="eastAsia" w:asciiTheme="minorEastAsia" w:hAnsiTheme="minorEastAsia"/>
          <w:kern w:val="2"/>
          <w:sz w:val="21"/>
          <w:szCs w:val="22"/>
          <w:lang w:val="en-US" w:eastAsia="zh-CN"/>
        </w:rPr>
      </w:pP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4"/>
            <w:shd w:val="clear" w:color="auto" w:fill="BEBEBE" w:themeFill="background1" w:themeFillShade="BF"/>
          </w:tcPr>
          <w:p>
            <w:pPr>
              <w:jc w:val="center"/>
              <w:rPr>
                <w:rFonts w:hint="eastAsia" w:asciiTheme="minorEastAsia" w:hAnsiTheme="minorEastAsia" w:eastAsiaTheme="minorEastAsia" w:cstheme="minorEastAsia"/>
                <w:b/>
                <w:bCs/>
                <w:sz w:val="24"/>
                <w:szCs w:val="24"/>
                <w:vertAlign w:val="baseline"/>
                <w:lang w:val="en-US" w:eastAsia="zh-CN"/>
              </w:rPr>
            </w:pPr>
            <w:r>
              <w:rPr>
                <w:rFonts w:hint="eastAsia" w:asciiTheme="minorEastAsia" w:hAnsiTheme="minorEastAsia" w:eastAsiaTheme="minorEastAsia" w:cstheme="minorEastAsia"/>
                <w:b/>
                <w:bCs/>
                <w:sz w:val="24"/>
                <w:szCs w:val="24"/>
                <w:vertAlign w:val="baseline"/>
                <w:lang w:val="en-US" w:eastAsia="zh-CN"/>
              </w:rPr>
              <w:t>修订历史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shd w:val="clear" w:color="auto" w:fill="BEBEBE" w:themeFill="background1" w:themeFillShade="BF"/>
          </w:tcPr>
          <w:p>
            <w:pPr>
              <w:jc w:val="center"/>
              <w:rPr>
                <w:rFonts w:hint="eastAsia" w:asciiTheme="minorEastAsia" w:hAnsiTheme="minorEastAsia" w:eastAsiaTheme="minorEastAsia" w:cstheme="minorEastAsia"/>
                <w:b/>
                <w:bCs/>
                <w:sz w:val="24"/>
                <w:szCs w:val="24"/>
                <w:vertAlign w:val="baseline"/>
                <w:lang w:val="en-US" w:eastAsia="zh-CN"/>
              </w:rPr>
            </w:pPr>
            <w:r>
              <w:rPr>
                <w:rFonts w:hint="eastAsia" w:asciiTheme="minorEastAsia" w:hAnsiTheme="minorEastAsia" w:eastAsiaTheme="minorEastAsia" w:cstheme="minorEastAsia"/>
                <w:b/>
                <w:bCs/>
                <w:sz w:val="24"/>
                <w:szCs w:val="24"/>
                <w:vertAlign w:val="baseline"/>
                <w:lang w:val="en-US" w:eastAsia="zh-CN"/>
              </w:rPr>
              <w:t>日期</w:t>
            </w:r>
          </w:p>
        </w:tc>
        <w:tc>
          <w:tcPr>
            <w:tcW w:w="2130" w:type="dxa"/>
            <w:shd w:val="clear" w:color="auto" w:fill="BEBEBE" w:themeFill="background1" w:themeFillShade="BF"/>
          </w:tcPr>
          <w:p>
            <w:pPr>
              <w:jc w:val="center"/>
              <w:rPr>
                <w:rFonts w:hint="eastAsia" w:asciiTheme="minorEastAsia" w:hAnsiTheme="minorEastAsia" w:eastAsiaTheme="minorEastAsia" w:cstheme="minorEastAsia"/>
                <w:b/>
                <w:bCs/>
                <w:sz w:val="24"/>
                <w:szCs w:val="24"/>
                <w:vertAlign w:val="baseline"/>
                <w:lang w:val="en-US" w:eastAsia="zh-CN"/>
              </w:rPr>
            </w:pPr>
            <w:r>
              <w:rPr>
                <w:rFonts w:hint="eastAsia" w:asciiTheme="minorEastAsia" w:hAnsiTheme="minorEastAsia" w:eastAsiaTheme="minorEastAsia" w:cstheme="minorEastAsia"/>
                <w:b/>
                <w:bCs/>
                <w:sz w:val="24"/>
                <w:szCs w:val="24"/>
                <w:vertAlign w:val="baseline"/>
                <w:lang w:val="en-US" w:eastAsia="zh-CN"/>
              </w:rPr>
              <w:t>版本</w:t>
            </w:r>
          </w:p>
        </w:tc>
        <w:tc>
          <w:tcPr>
            <w:tcW w:w="2131" w:type="dxa"/>
            <w:shd w:val="clear" w:color="auto" w:fill="BEBEBE" w:themeFill="background1" w:themeFillShade="BF"/>
          </w:tcPr>
          <w:p>
            <w:pPr>
              <w:jc w:val="center"/>
              <w:rPr>
                <w:rFonts w:hint="eastAsia" w:asciiTheme="minorEastAsia" w:hAnsiTheme="minorEastAsia" w:eastAsiaTheme="minorEastAsia" w:cstheme="minorEastAsia"/>
                <w:b/>
                <w:bCs/>
                <w:sz w:val="24"/>
                <w:szCs w:val="24"/>
                <w:vertAlign w:val="baseline"/>
                <w:lang w:val="en-US" w:eastAsia="zh-CN"/>
              </w:rPr>
            </w:pPr>
            <w:r>
              <w:rPr>
                <w:rFonts w:hint="eastAsia" w:asciiTheme="minorEastAsia" w:hAnsiTheme="minorEastAsia" w:eastAsiaTheme="minorEastAsia" w:cstheme="minorEastAsia"/>
                <w:b/>
                <w:bCs/>
                <w:sz w:val="24"/>
                <w:szCs w:val="24"/>
                <w:vertAlign w:val="baseline"/>
                <w:lang w:val="en-US" w:eastAsia="zh-CN"/>
              </w:rPr>
              <w:t>修改单位</w:t>
            </w:r>
          </w:p>
        </w:tc>
        <w:tc>
          <w:tcPr>
            <w:tcW w:w="2131" w:type="dxa"/>
            <w:shd w:val="clear" w:color="auto" w:fill="BEBEBE" w:themeFill="background1" w:themeFillShade="BF"/>
          </w:tcPr>
          <w:p>
            <w:pPr>
              <w:jc w:val="center"/>
              <w:rPr>
                <w:rFonts w:hint="eastAsia" w:asciiTheme="minorEastAsia" w:hAnsiTheme="minorEastAsia" w:eastAsiaTheme="minorEastAsia" w:cstheme="minorEastAsia"/>
                <w:b/>
                <w:bCs/>
                <w:sz w:val="24"/>
                <w:szCs w:val="24"/>
                <w:vertAlign w:val="baseline"/>
                <w:lang w:val="en-US" w:eastAsia="zh-CN"/>
              </w:rPr>
            </w:pPr>
            <w:r>
              <w:rPr>
                <w:rFonts w:hint="eastAsia" w:asciiTheme="minorEastAsia" w:hAnsiTheme="minorEastAsia" w:eastAsiaTheme="minorEastAsia" w:cstheme="minorEastAsia"/>
                <w:b/>
                <w:bCs/>
                <w:sz w:val="24"/>
                <w:szCs w:val="24"/>
                <w:vertAlign w:val="baseline"/>
                <w:lang w:val="en-US" w:eastAsia="zh-CN"/>
              </w:rPr>
              <w:t>修改说明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Pr>
          <w:p>
            <w:pPr>
              <w:jc w:val="center"/>
              <w:rPr>
                <w:rFonts w:hint="default" w:asciiTheme="minorEastAsia" w:hAnsiTheme="minorEastAsia" w:eastAsia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2021/11/08</w:t>
            </w:r>
          </w:p>
        </w:tc>
        <w:tc>
          <w:tcPr>
            <w:tcW w:w="2130" w:type="dxa"/>
          </w:tcPr>
          <w:p>
            <w:pPr>
              <w:jc w:val="center"/>
              <w:rPr>
                <w:rFonts w:hint="default" w:asciiTheme="minorEastAsia" w:hAnsiTheme="minorEastAsia" w:eastAsia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V1.0.0</w:t>
            </w:r>
          </w:p>
        </w:tc>
        <w:tc>
          <w:tcPr>
            <w:tcW w:w="2131" w:type="dxa"/>
          </w:tcPr>
          <w:p>
            <w:pPr>
              <w:jc w:val="center"/>
              <w:rPr>
                <w:rFonts w:hint="default" w:asciiTheme="minorEastAsia" w:hAnsiTheme="minorEastAsia" w:eastAsia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深证通</w:t>
            </w:r>
          </w:p>
        </w:tc>
        <w:tc>
          <w:tcPr>
            <w:tcW w:w="2131" w:type="dxa"/>
          </w:tcPr>
          <w:p>
            <w:pPr>
              <w:jc w:val="center"/>
              <w:rPr>
                <w:rFonts w:hint="default" w:asciiTheme="minorEastAsia" w:hAnsiTheme="minorEastAsia" w:eastAsia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初稿完成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Pr>
          <w:p>
            <w:pPr>
              <w:jc w:val="center"/>
              <w:rPr>
                <w:rFonts w:hint="default" w:asciiTheme="minorEastAsia" w:hAnsiTheme="minorEastAsia" w:eastAsia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2022/01/05</w:t>
            </w:r>
          </w:p>
        </w:tc>
        <w:tc>
          <w:tcPr>
            <w:tcW w:w="2130" w:type="dxa"/>
          </w:tcPr>
          <w:p>
            <w:pPr>
              <w:jc w:val="center"/>
              <w:rPr>
                <w:rFonts w:hint="default" w:asciiTheme="minorEastAsia" w:hAnsiTheme="minorEastAsia" w:eastAsia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V1.0.1</w:t>
            </w:r>
          </w:p>
        </w:tc>
        <w:tc>
          <w:tcPr>
            <w:tcW w:w="2131" w:type="dxa"/>
          </w:tcPr>
          <w:p>
            <w:pPr>
              <w:jc w:val="center"/>
              <w:rPr>
                <w:rFonts w:hint="default" w:asciiTheme="minorEastAsia" w:hAnsiTheme="minorEastAsia" w:eastAsia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深证通</w:t>
            </w:r>
          </w:p>
        </w:tc>
        <w:tc>
          <w:tcPr>
            <w:tcW w:w="2131" w:type="dxa"/>
          </w:tcPr>
          <w:p>
            <w:pPr>
              <w:jc w:val="center"/>
              <w:rPr>
                <w:rFonts w:hint="default" w:asciiTheme="minorEastAsia" w:hAnsiTheme="minorEastAsia" w:eastAsia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添加分支机构报送说明和FAQ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Pr>
          <w:p>
            <w:pPr>
              <w:rPr>
                <w:rFonts w:hint="eastAsia" w:asciiTheme="minorEastAsia" w:hAnsiTheme="minorEastAsia" w:eastAsiaTheme="minorEastAsia" w:cstheme="minorEastAsia"/>
                <w:sz w:val="24"/>
                <w:szCs w:val="24"/>
                <w:vertAlign w:val="baseline"/>
                <w:lang w:val="en-US" w:eastAsia="zh-CN"/>
              </w:rPr>
            </w:pPr>
          </w:p>
        </w:tc>
        <w:tc>
          <w:tcPr>
            <w:tcW w:w="2130" w:type="dxa"/>
          </w:tcPr>
          <w:p>
            <w:pPr>
              <w:rPr>
                <w:rFonts w:hint="eastAsia" w:asciiTheme="minorEastAsia" w:hAnsiTheme="minorEastAsia" w:eastAsiaTheme="minorEastAsia" w:cstheme="minorEastAsia"/>
                <w:sz w:val="24"/>
                <w:szCs w:val="24"/>
                <w:vertAlign w:val="baseline"/>
                <w:lang w:val="en-US" w:eastAsia="zh-CN"/>
              </w:rPr>
            </w:pPr>
          </w:p>
        </w:tc>
        <w:tc>
          <w:tcPr>
            <w:tcW w:w="2131" w:type="dxa"/>
          </w:tcPr>
          <w:p>
            <w:pPr>
              <w:rPr>
                <w:rFonts w:hint="eastAsia" w:asciiTheme="minorEastAsia" w:hAnsiTheme="minorEastAsia" w:eastAsiaTheme="minorEastAsia" w:cstheme="minorEastAsia"/>
                <w:sz w:val="24"/>
                <w:szCs w:val="24"/>
                <w:vertAlign w:val="baseline"/>
                <w:lang w:val="en-US" w:eastAsia="zh-CN"/>
              </w:rPr>
            </w:pPr>
          </w:p>
        </w:tc>
        <w:tc>
          <w:tcPr>
            <w:tcW w:w="2131" w:type="dxa"/>
          </w:tcPr>
          <w:p>
            <w:pPr>
              <w:rPr>
                <w:rFonts w:hint="eastAsia" w:asciiTheme="minorEastAsia" w:hAnsiTheme="minorEastAsia" w:eastAsiaTheme="minorEastAsia" w:cstheme="minorEastAsia"/>
                <w:sz w:val="24"/>
                <w:szCs w:val="24"/>
                <w:vertAlign w:val="baseline"/>
                <w:lang w:val="en-US" w:eastAsia="zh-CN"/>
              </w:rPr>
            </w:pPr>
          </w:p>
        </w:tc>
      </w:tr>
    </w:tbl>
    <w:p>
      <w:pPr>
        <w:rPr>
          <w:rFonts w:hint="default"/>
          <w:lang w:val="en-US" w:eastAsia="zh-CN"/>
        </w:rPr>
      </w:pPr>
    </w:p>
    <w:p>
      <w:pPr>
        <w:pStyle w:val="14"/>
        <w:jc w:val="both"/>
        <w:rPr>
          <w:rFonts w:asciiTheme="minorEastAsia" w:hAnsiTheme="minorEastAsia"/>
          <w:kern w:val="2"/>
          <w:sz w:val="21"/>
          <w:szCs w:val="22"/>
        </w:rPr>
      </w:pPr>
    </w:p>
    <w:p>
      <w:pPr>
        <w:rPr>
          <w:rFonts w:asciiTheme="minorEastAsia" w:hAnsiTheme="minorEastAsia"/>
          <w:kern w:val="2"/>
          <w:sz w:val="21"/>
          <w:szCs w:val="22"/>
        </w:rPr>
      </w:pPr>
      <w:r>
        <w:rPr>
          <w:rFonts w:asciiTheme="minorEastAsia" w:hAnsiTheme="minorEastAsia"/>
          <w:kern w:val="2"/>
          <w:sz w:val="21"/>
          <w:szCs w:val="22"/>
        </w:rPr>
        <w:br w:type="page"/>
      </w:r>
    </w:p>
    <w:sdt>
      <w:sdtPr>
        <w:rPr>
          <w:rFonts w:ascii="宋体" w:hAnsi="宋体" w:eastAsia="宋体" w:cstheme="minorBidi"/>
          <w:kern w:val="2"/>
          <w:sz w:val="21"/>
          <w:szCs w:val="24"/>
          <w:lang w:val="en-US" w:eastAsia="zh-CN" w:bidi="ar-SA"/>
        </w:rPr>
        <w:id w:val="147473257"/>
        <w:docPartObj>
          <w:docPartGallery w:val="Table of Contents"/>
          <w:docPartUnique/>
        </w:docPartObj>
      </w:sdtPr>
      <w:sdtEndPr>
        <w:rPr>
          <w:rFonts w:ascii="Times New Roman" w:hAnsi="Times New Roman" w:eastAsia="宋体" w:cs="Times New Roman"/>
          <w:b/>
          <w:bCs/>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bookmarkStart w:id="0" w:name="_Toc19119_WPSOffice_Type2"/>
          <w:r>
            <w:rPr>
              <w:rFonts w:ascii="宋体" w:hAnsi="宋体" w:eastAsia="宋体"/>
              <w:sz w:val="21"/>
            </w:rPr>
            <w:t>目录</w:t>
          </w:r>
        </w:p>
        <w:p>
          <w:pPr>
            <w:pStyle w:val="22"/>
            <w:tabs>
              <w:tab w:val="right" w:leader="dot" w:pos="8306"/>
            </w:tabs>
          </w:pPr>
          <w:r>
            <w:rPr>
              <w:b/>
              <w:bCs/>
            </w:rPr>
            <w:fldChar w:fldCharType="begin"/>
          </w:r>
          <w:r>
            <w:instrText xml:space="preserve"> HYPERLINK \l _Toc26890_WPSOffice_Level1 </w:instrText>
          </w:r>
          <w:r>
            <w:rPr>
              <w:b/>
              <w:bCs/>
            </w:rPr>
            <w:fldChar w:fldCharType="separate"/>
          </w:r>
          <w:sdt>
            <w:sdtPr>
              <w:rPr>
                <w:rFonts w:asciiTheme="minorHAnsi" w:hAnsiTheme="minorHAnsi" w:eastAsiaTheme="minorEastAsia" w:cstheme="minorBidi"/>
                <w:b/>
                <w:bCs/>
                <w:kern w:val="2"/>
                <w:sz w:val="21"/>
                <w:szCs w:val="24"/>
                <w:lang w:val="en-US" w:eastAsia="zh-CN" w:bidi="ar-SA"/>
              </w:rPr>
              <w:id w:val="147473260"/>
              <w:placeholder>
                <w:docPart w:val="{af0fc451-db50-4893-8202-bfe1fd10f44c}"/>
              </w:placeholder>
            </w:sdtPr>
            <w:sdtEndPr>
              <w:rPr>
                <w:rFonts w:asciiTheme="minorHAnsi" w:hAnsiTheme="minorHAnsi" w:eastAsiaTheme="minorEastAsia" w:cstheme="minorBidi"/>
                <w:b/>
                <w:bCs/>
                <w:kern w:val="2"/>
                <w:sz w:val="21"/>
                <w:szCs w:val="24"/>
                <w:lang w:val="en-US" w:eastAsia="zh-CN" w:bidi="ar-SA"/>
              </w:rPr>
            </w:sdtEndPr>
            <w:sdtContent>
              <w:r>
                <w:rPr>
                  <w:rFonts w:hint="eastAsia" w:asciiTheme="minorEastAsia" w:hAnsiTheme="minorEastAsia" w:eastAsiaTheme="minorEastAsia" w:cstheme="minorBidi"/>
                  <w:b/>
                  <w:bCs/>
                </w:rPr>
                <w:t>一、说明</w:t>
              </w:r>
            </w:sdtContent>
          </w:sdt>
          <w:r>
            <w:rPr>
              <w:b/>
              <w:bCs/>
            </w:rPr>
            <w:tab/>
          </w:r>
          <w:bookmarkStart w:id="1" w:name="_Toc26890_WPSOffice_Level1Page"/>
          <w:r>
            <w:rPr>
              <w:b/>
              <w:bCs/>
            </w:rPr>
            <w:t>1</w:t>
          </w:r>
          <w:bookmarkEnd w:id="1"/>
          <w:r>
            <w:rPr>
              <w:b/>
              <w:bCs/>
            </w:rPr>
            <w:fldChar w:fldCharType="end"/>
          </w:r>
        </w:p>
        <w:p>
          <w:pPr>
            <w:pStyle w:val="23"/>
            <w:tabs>
              <w:tab w:val="right" w:leader="dot" w:pos="8306"/>
            </w:tabs>
          </w:pPr>
          <w:r>
            <w:fldChar w:fldCharType="begin"/>
          </w:r>
          <w:r>
            <w:instrText xml:space="preserve"> HYPERLINK \l _Toc8371_WPSOffice_Level2 </w:instrText>
          </w:r>
          <w:r>
            <w:fldChar w:fldCharType="separate"/>
          </w:r>
          <w:sdt>
            <w:sdtPr>
              <w:rPr>
                <w:rFonts w:asciiTheme="minorHAnsi" w:hAnsiTheme="minorHAnsi" w:eastAsiaTheme="minorEastAsia" w:cstheme="minorBidi"/>
                <w:kern w:val="2"/>
                <w:sz w:val="21"/>
                <w:szCs w:val="24"/>
                <w:lang w:val="en-US" w:eastAsia="zh-CN" w:bidi="ar-SA"/>
              </w:rPr>
              <w:id w:val="147473260"/>
              <w:placeholder>
                <w:docPart w:val="{23109b5a-b653-4789-aba5-95059e289683}"/>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EastAsia" w:hAnsiTheme="minorEastAsia" w:eastAsiaTheme="minorEastAsia" w:cstheme="majorBidi"/>
                </w:rPr>
                <w:t>1.1 文档适用</w:t>
              </w:r>
            </w:sdtContent>
          </w:sdt>
          <w:r>
            <w:tab/>
          </w:r>
          <w:bookmarkStart w:id="2" w:name="_Toc8371_WPSOffice_Level2Page"/>
          <w:r>
            <w:t>1</w:t>
          </w:r>
          <w:bookmarkEnd w:id="2"/>
          <w:r>
            <w:fldChar w:fldCharType="end"/>
          </w:r>
        </w:p>
        <w:p>
          <w:pPr>
            <w:pStyle w:val="23"/>
            <w:tabs>
              <w:tab w:val="right" w:leader="dot" w:pos="8306"/>
            </w:tabs>
          </w:pPr>
          <w:r>
            <w:fldChar w:fldCharType="begin"/>
          </w:r>
          <w:r>
            <w:instrText xml:space="preserve"> HYPERLINK \l _Toc26890_WPSOffice_Level2 </w:instrText>
          </w:r>
          <w:r>
            <w:fldChar w:fldCharType="separate"/>
          </w:r>
          <w:sdt>
            <w:sdtPr>
              <w:rPr>
                <w:rFonts w:asciiTheme="minorHAnsi" w:hAnsiTheme="minorHAnsi" w:eastAsiaTheme="minorEastAsia" w:cstheme="minorBidi"/>
                <w:kern w:val="2"/>
                <w:sz w:val="21"/>
                <w:szCs w:val="24"/>
                <w:lang w:val="en-US" w:eastAsia="zh-CN" w:bidi="ar-SA"/>
              </w:rPr>
              <w:id w:val="147473260"/>
              <w:placeholder>
                <w:docPart w:val="{2f5af94e-e9c8-4cd3-9820-f03e8f693dc0}"/>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EastAsia" w:hAnsiTheme="minorEastAsia" w:eastAsiaTheme="minorEastAsia" w:cstheme="majorBidi"/>
                </w:rPr>
                <w:t>1.2 名词</w:t>
              </w:r>
              <w:r>
                <w:rPr>
                  <w:rFonts w:asciiTheme="minorEastAsia" w:hAnsiTheme="minorEastAsia" w:eastAsiaTheme="minorEastAsia" w:cstheme="majorBidi"/>
                </w:rPr>
                <w:t>解释</w:t>
              </w:r>
            </w:sdtContent>
          </w:sdt>
          <w:r>
            <w:tab/>
          </w:r>
          <w:bookmarkStart w:id="3" w:name="_Toc26890_WPSOffice_Level2Page"/>
          <w:r>
            <w:t>1</w:t>
          </w:r>
          <w:bookmarkEnd w:id="3"/>
          <w:r>
            <w:fldChar w:fldCharType="end"/>
          </w:r>
        </w:p>
        <w:p>
          <w:pPr>
            <w:pStyle w:val="23"/>
            <w:tabs>
              <w:tab w:val="right" w:leader="dot" w:pos="8306"/>
            </w:tabs>
          </w:pPr>
          <w:r>
            <w:fldChar w:fldCharType="begin"/>
          </w:r>
          <w:r>
            <w:instrText xml:space="preserve"> HYPERLINK \l _Toc31374_WPSOffice_Level2 </w:instrText>
          </w:r>
          <w:r>
            <w:fldChar w:fldCharType="separate"/>
          </w:r>
          <w:sdt>
            <w:sdtPr>
              <w:rPr>
                <w:rFonts w:asciiTheme="minorHAnsi" w:hAnsiTheme="minorHAnsi" w:eastAsiaTheme="minorEastAsia" w:cstheme="minorBidi"/>
                <w:kern w:val="2"/>
                <w:sz w:val="21"/>
                <w:szCs w:val="24"/>
                <w:lang w:val="en-US" w:eastAsia="zh-CN" w:bidi="ar-SA"/>
              </w:rPr>
              <w:id w:val="147473260"/>
              <w:placeholder>
                <w:docPart w:val="{68e30240-4677-4ed1-9c05-77561e059446}"/>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EastAsia" w:hAnsiTheme="minorEastAsia" w:eastAsiaTheme="minorEastAsia" w:cstheme="majorBidi"/>
                </w:rPr>
                <w:t>1.3 约定</w:t>
              </w:r>
            </w:sdtContent>
          </w:sdt>
          <w:r>
            <w:tab/>
          </w:r>
          <w:bookmarkStart w:id="4" w:name="_Toc31374_WPSOffice_Level2Page"/>
          <w:r>
            <w:t>1</w:t>
          </w:r>
          <w:bookmarkEnd w:id="4"/>
          <w:r>
            <w:fldChar w:fldCharType="end"/>
          </w:r>
        </w:p>
        <w:p>
          <w:pPr>
            <w:pStyle w:val="23"/>
            <w:tabs>
              <w:tab w:val="right" w:leader="dot" w:pos="8306"/>
            </w:tabs>
          </w:pPr>
          <w:r>
            <w:fldChar w:fldCharType="begin"/>
          </w:r>
          <w:r>
            <w:instrText xml:space="preserve"> HYPERLINK \l _Toc20565_WPSOffice_Level2 </w:instrText>
          </w:r>
          <w:r>
            <w:fldChar w:fldCharType="separate"/>
          </w:r>
          <w:sdt>
            <w:sdtPr>
              <w:rPr>
                <w:rFonts w:asciiTheme="minorHAnsi" w:hAnsiTheme="minorHAnsi" w:eastAsiaTheme="minorEastAsia" w:cstheme="minorBidi"/>
                <w:kern w:val="2"/>
                <w:sz w:val="21"/>
                <w:szCs w:val="24"/>
                <w:lang w:val="en-US" w:eastAsia="zh-CN" w:bidi="ar-SA"/>
              </w:rPr>
              <w:id w:val="147473260"/>
              <w:placeholder>
                <w:docPart w:val="{7b0d620a-5938-4b07-9dc7-dbcdcf49e63d}"/>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EastAsia" w:hAnsiTheme="minorEastAsia" w:eastAsiaTheme="minorEastAsia" w:cstheme="majorBidi"/>
                </w:rPr>
                <w:t>1.4 准备工作</w:t>
              </w:r>
            </w:sdtContent>
          </w:sdt>
          <w:r>
            <w:tab/>
          </w:r>
          <w:bookmarkStart w:id="5" w:name="_Toc20565_WPSOffice_Level2Page"/>
          <w:r>
            <w:t>1</w:t>
          </w:r>
          <w:bookmarkEnd w:id="5"/>
          <w:r>
            <w:fldChar w:fldCharType="end"/>
          </w:r>
        </w:p>
        <w:p>
          <w:pPr>
            <w:pStyle w:val="23"/>
            <w:tabs>
              <w:tab w:val="right" w:leader="dot" w:pos="8306"/>
            </w:tabs>
          </w:pPr>
          <w:r>
            <w:fldChar w:fldCharType="begin"/>
          </w:r>
          <w:r>
            <w:instrText xml:space="preserve"> HYPERLINK \l _Toc4664_WPSOffice_Level2 </w:instrText>
          </w:r>
          <w:r>
            <w:fldChar w:fldCharType="separate"/>
          </w:r>
          <w:sdt>
            <w:sdtPr>
              <w:rPr>
                <w:rFonts w:asciiTheme="minorHAnsi" w:hAnsiTheme="minorHAnsi" w:eastAsiaTheme="minorEastAsia" w:cstheme="minorBidi"/>
                <w:kern w:val="2"/>
                <w:sz w:val="21"/>
                <w:szCs w:val="24"/>
                <w:lang w:val="en-US" w:eastAsia="zh-CN" w:bidi="ar-SA"/>
              </w:rPr>
              <w:id w:val="147473260"/>
              <w:placeholder>
                <w:docPart w:val="{8ad9ff8c-70d9-433c-b7d6-bb94129f39a8}"/>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EastAsia" w:hAnsiTheme="minorEastAsia" w:eastAsiaTheme="minorEastAsia" w:cstheme="majorBidi"/>
                </w:rPr>
                <w:t xml:space="preserve">1.5 </w:t>
              </w:r>
              <w:r>
                <w:rPr>
                  <w:rFonts w:asciiTheme="minorEastAsia" w:hAnsiTheme="minorEastAsia" w:eastAsiaTheme="minorEastAsia" w:cstheme="majorBidi"/>
                </w:rPr>
                <w:t>技术支持</w:t>
              </w:r>
            </w:sdtContent>
          </w:sdt>
          <w:r>
            <w:tab/>
          </w:r>
          <w:bookmarkStart w:id="6" w:name="_Toc4664_WPSOffice_Level2Page"/>
          <w:r>
            <w:t>1</w:t>
          </w:r>
          <w:bookmarkEnd w:id="6"/>
          <w:r>
            <w:fldChar w:fldCharType="end"/>
          </w:r>
        </w:p>
        <w:p>
          <w:pPr>
            <w:pStyle w:val="22"/>
            <w:tabs>
              <w:tab w:val="right" w:leader="dot" w:pos="8306"/>
            </w:tabs>
          </w:pPr>
          <w:r>
            <w:rPr>
              <w:b/>
              <w:bCs/>
            </w:rPr>
            <w:fldChar w:fldCharType="begin"/>
          </w:r>
          <w:r>
            <w:instrText xml:space="preserve"> HYPERLINK \l _Toc8371_WPSOffice_Level1 </w:instrText>
          </w:r>
          <w:r>
            <w:rPr>
              <w:b/>
              <w:bCs/>
            </w:rPr>
            <w:fldChar w:fldCharType="separate"/>
          </w:r>
          <w:sdt>
            <w:sdtPr>
              <w:rPr>
                <w:rFonts w:asciiTheme="minorHAnsi" w:hAnsiTheme="minorHAnsi" w:eastAsiaTheme="minorEastAsia" w:cstheme="minorBidi"/>
                <w:b/>
                <w:bCs/>
                <w:kern w:val="2"/>
                <w:sz w:val="21"/>
                <w:szCs w:val="24"/>
                <w:lang w:val="en-US" w:eastAsia="zh-CN" w:bidi="ar-SA"/>
              </w:rPr>
              <w:id w:val="147473260"/>
              <w:placeholder>
                <w:docPart w:val="{88833978-94e4-4744-aa4b-cff7519d6cde}"/>
              </w:placeholder>
            </w:sdtPr>
            <w:sdtEndPr>
              <w:rPr>
                <w:rFonts w:asciiTheme="minorHAnsi" w:hAnsiTheme="minorHAnsi" w:eastAsiaTheme="minorEastAsia" w:cstheme="minorBidi"/>
                <w:b/>
                <w:bCs/>
                <w:kern w:val="2"/>
                <w:sz w:val="21"/>
                <w:szCs w:val="24"/>
                <w:lang w:val="en-US" w:eastAsia="zh-CN" w:bidi="ar-SA"/>
              </w:rPr>
            </w:sdtEndPr>
            <w:sdtContent>
              <w:r>
                <w:rPr>
                  <w:rFonts w:hint="eastAsia" w:cs="Times New Roman" w:asciiTheme="minorEastAsia" w:hAnsiTheme="minorEastAsia" w:eastAsiaTheme="minorEastAsia"/>
                  <w:b/>
                  <w:bCs/>
                </w:rPr>
                <w:t>二、平台登录</w:t>
              </w:r>
            </w:sdtContent>
          </w:sdt>
          <w:r>
            <w:rPr>
              <w:b/>
              <w:bCs/>
            </w:rPr>
            <w:tab/>
          </w:r>
          <w:bookmarkStart w:id="7" w:name="_Toc8371_WPSOffice_Level1Page"/>
          <w:r>
            <w:rPr>
              <w:b/>
              <w:bCs/>
            </w:rPr>
            <w:t>3</w:t>
          </w:r>
          <w:bookmarkEnd w:id="7"/>
          <w:r>
            <w:rPr>
              <w:b/>
              <w:bCs/>
            </w:rPr>
            <w:fldChar w:fldCharType="end"/>
          </w:r>
        </w:p>
        <w:p>
          <w:pPr>
            <w:pStyle w:val="23"/>
            <w:tabs>
              <w:tab w:val="right" w:leader="dot" w:pos="8306"/>
            </w:tabs>
          </w:pPr>
          <w:r>
            <w:fldChar w:fldCharType="begin"/>
          </w:r>
          <w:r>
            <w:instrText xml:space="preserve"> HYPERLINK \l _Toc7256_WPSOffice_Level2 </w:instrText>
          </w:r>
          <w:r>
            <w:fldChar w:fldCharType="separate"/>
          </w:r>
          <w:sdt>
            <w:sdtPr>
              <w:rPr>
                <w:rFonts w:asciiTheme="minorHAnsi" w:hAnsiTheme="minorHAnsi" w:eastAsiaTheme="minorEastAsia" w:cstheme="minorBidi"/>
                <w:kern w:val="2"/>
                <w:sz w:val="21"/>
                <w:szCs w:val="24"/>
                <w:lang w:val="en-US" w:eastAsia="zh-CN" w:bidi="ar-SA"/>
              </w:rPr>
              <w:id w:val="147473260"/>
              <w:placeholder>
                <w:docPart w:val="{05254511-5eb9-401f-953b-f1499a82b446}"/>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EastAsia" w:hAnsiTheme="minorEastAsia" w:eastAsiaTheme="minorEastAsia" w:cstheme="minorBidi"/>
                </w:rPr>
                <w:t>2.1 专线访问</w:t>
              </w:r>
            </w:sdtContent>
          </w:sdt>
          <w:r>
            <w:tab/>
          </w:r>
          <w:bookmarkStart w:id="8" w:name="_Toc7256_WPSOffice_Level2Page"/>
          <w:r>
            <w:t>3</w:t>
          </w:r>
          <w:bookmarkEnd w:id="8"/>
          <w:r>
            <w:fldChar w:fldCharType="end"/>
          </w:r>
        </w:p>
        <w:p>
          <w:pPr>
            <w:pStyle w:val="23"/>
            <w:tabs>
              <w:tab w:val="right" w:leader="dot" w:pos="8306"/>
            </w:tabs>
          </w:pPr>
          <w:r>
            <w:fldChar w:fldCharType="begin"/>
          </w:r>
          <w:r>
            <w:instrText xml:space="preserve"> HYPERLINK \l _Toc589_WPSOffice_Level2 </w:instrText>
          </w:r>
          <w:r>
            <w:fldChar w:fldCharType="separate"/>
          </w:r>
          <w:sdt>
            <w:sdtPr>
              <w:rPr>
                <w:rFonts w:asciiTheme="minorHAnsi" w:hAnsiTheme="minorHAnsi" w:eastAsiaTheme="minorEastAsia" w:cstheme="minorBidi"/>
                <w:kern w:val="2"/>
                <w:sz w:val="21"/>
                <w:szCs w:val="24"/>
                <w:lang w:val="en-US" w:eastAsia="zh-CN" w:bidi="ar-SA"/>
              </w:rPr>
              <w:id w:val="147473260"/>
              <w:placeholder>
                <w:docPart w:val="{21cb3961-9c31-4c7f-9300-2b059f0ddf51}"/>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EastAsia" w:hAnsiTheme="minorEastAsia" w:eastAsiaTheme="minorEastAsia" w:cstheme="minorBidi"/>
                </w:rPr>
                <w:t>2.2 VPN访问</w:t>
              </w:r>
            </w:sdtContent>
          </w:sdt>
          <w:r>
            <w:tab/>
          </w:r>
          <w:bookmarkStart w:id="9" w:name="_Toc589_WPSOffice_Level2Page"/>
          <w:r>
            <w:t>3</w:t>
          </w:r>
          <w:bookmarkEnd w:id="9"/>
          <w:r>
            <w:fldChar w:fldCharType="end"/>
          </w:r>
        </w:p>
        <w:p>
          <w:pPr>
            <w:pStyle w:val="22"/>
            <w:tabs>
              <w:tab w:val="right" w:leader="dot" w:pos="8306"/>
            </w:tabs>
          </w:pPr>
          <w:r>
            <w:rPr>
              <w:b/>
              <w:bCs/>
            </w:rPr>
            <w:fldChar w:fldCharType="begin"/>
          </w:r>
          <w:r>
            <w:instrText xml:space="preserve"> HYPERLINK \l _Toc31374_WPSOffice_Level1 </w:instrText>
          </w:r>
          <w:r>
            <w:rPr>
              <w:b/>
              <w:bCs/>
            </w:rPr>
            <w:fldChar w:fldCharType="separate"/>
          </w:r>
          <w:sdt>
            <w:sdtPr>
              <w:rPr>
                <w:rFonts w:asciiTheme="minorHAnsi" w:hAnsiTheme="minorHAnsi" w:eastAsiaTheme="minorEastAsia" w:cstheme="minorBidi"/>
                <w:b/>
                <w:bCs/>
                <w:kern w:val="2"/>
                <w:sz w:val="21"/>
                <w:szCs w:val="24"/>
                <w:lang w:val="en-US" w:eastAsia="zh-CN" w:bidi="ar-SA"/>
              </w:rPr>
              <w:id w:val="147473260"/>
              <w:placeholder>
                <w:docPart w:val="{1a3ba6ca-f762-45a9-bed9-92b2668fef12}"/>
              </w:placeholder>
            </w:sdtPr>
            <w:sdtEndPr>
              <w:rPr>
                <w:rFonts w:asciiTheme="minorHAnsi" w:hAnsiTheme="minorHAnsi" w:eastAsiaTheme="minorEastAsia" w:cstheme="minorBidi"/>
                <w:b/>
                <w:bCs/>
                <w:kern w:val="2"/>
                <w:sz w:val="21"/>
                <w:szCs w:val="24"/>
                <w:lang w:val="en-US" w:eastAsia="zh-CN" w:bidi="ar-SA"/>
              </w:rPr>
            </w:sdtEndPr>
            <w:sdtContent>
              <w:r>
                <w:rPr>
                  <w:rFonts w:hint="eastAsia" w:cs="Times New Roman" w:asciiTheme="minorEastAsia" w:hAnsiTheme="minorEastAsia" w:eastAsiaTheme="minorEastAsia"/>
                  <w:b/>
                  <w:bCs/>
                </w:rPr>
                <w:t>三、快速上手</w:t>
              </w:r>
            </w:sdtContent>
          </w:sdt>
          <w:r>
            <w:rPr>
              <w:b/>
              <w:bCs/>
            </w:rPr>
            <w:tab/>
          </w:r>
          <w:bookmarkStart w:id="10" w:name="_Toc31374_WPSOffice_Level1Page"/>
          <w:r>
            <w:rPr>
              <w:b/>
              <w:bCs/>
            </w:rPr>
            <w:t>4</w:t>
          </w:r>
          <w:bookmarkEnd w:id="10"/>
          <w:r>
            <w:rPr>
              <w:b/>
              <w:bCs/>
            </w:rPr>
            <w:fldChar w:fldCharType="end"/>
          </w:r>
        </w:p>
        <w:p>
          <w:pPr>
            <w:pStyle w:val="23"/>
            <w:tabs>
              <w:tab w:val="right" w:leader="dot" w:pos="8306"/>
            </w:tabs>
          </w:pPr>
          <w:r>
            <w:fldChar w:fldCharType="begin"/>
          </w:r>
          <w:r>
            <w:instrText xml:space="preserve"> HYPERLINK \l _Toc10336_WPSOffice_Level2 </w:instrText>
          </w:r>
          <w:r>
            <w:fldChar w:fldCharType="separate"/>
          </w:r>
          <w:sdt>
            <w:sdtPr>
              <w:rPr>
                <w:rFonts w:asciiTheme="minorHAnsi" w:hAnsiTheme="minorHAnsi" w:eastAsiaTheme="minorEastAsia" w:cstheme="minorBidi"/>
                <w:kern w:val="2"/>
                <w:sz w:val="21"/>
                <w:szCs w:val="24"/>
                <w:lang w:val="en-US" w:eastAsia="zh-CN" w:bidi="ar-SA"/>
              </w:rPr>
              <w:id w:val="147473260"/>
              <w:placeholder>
                <w:docPart w:val="{e4a36af4-c065-4390-96f5-d42118b7e89b}"/>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EastAsia" w:hAnsiTheme="minorEastAsia" w:eastAsiaTheme="minorEastAsia" w:cstheme="minorBidi"/>
                </w:rPr>
                <w:t>3.1 角色绑定</w:t>
              </w:r>
            </w:sdtContent>
          </w:sdt>
          <w:r>
            <w:tab/>
          </w:r>
          <w:bookmarkStart w:id="11" w:name="_Toc10336_WPSOffice_Level2Page"/>
          <w:r>
            <w:t>4</w:t>
          </w:r>
          <w:bookmarkEnd w:id="11"/>
          <w:r>
            <w:fldChar w:fldCharType="end"/>
          </w:r>
        </w:p>
        <w:p>
          <w:pPr>
            <w:pStyle w:val="23"/>
            <w:tabs>
              <w:tab w:val="right" w:leader="dot" w:pos="8306"/>
            </w:tabs>
          </w:pPr>
          <w:r>
            <w:fldChar w:fldCharType="begin"/>
          </w:r>
          <w:r>
            <w:instrText xml:space="preserve"> HYPERLINK \l _Toc16257_WPSOffice_Level2 </w:instrText>
          </w:r>
          <w:r>
            <w:fldChar w:fldCharType="separate"/>
          </w:r>
          <w:sdt>
            <w:sdtPr>
              <w:rPr>
                <w:rFonts w:asciiTheme="minorHAnsi" w:hAnsiTheme="minorHAnsi" w:eastAsiaTheme="minorEastAsia" w:cstheme="minorBidi"/>
                <w:kern w:val="2"/>
                <w:sz w:val="21"/>
                <w:szCs w:val="24"/>
                <w:lang w:val="en-US" w:eastAsia="zh-CN" w:bidi="ar-SA"/>
              </w:rPr>
              <w:id w:val="147473260"/>
              <w:placeholder>
                <w:docPart w:val="{31792f86-1177-441e-9051-abf24deac8ea}"/>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EastAsia" w:hAnsiTheme="minorEastAsia" w:eastAsiaTheme="minorEastAsia" w:cstheme="minorBidi"/>
                </w:rPr>
                <w:t>3.2 任务配置和激活</w:t>
              </w:r>
            </w:sdtContent>
          </w:sdt>
          <w:r>
            <w:tab/>
          </w:r>
          <w:bookmarkStart w:id="12" w:name="_Toc16257_WPSOffice_Level2Page"/>
          <w:r>
            <w:t>4</w:t>
          </w:r>
          <w:bookmarkEnd w:id="12"/>
          <w:r>
            <w:fldChar w:fldCharType="end"/>
          </w:r>
        </w:p>
        <w:p>
          <w:pPr>
            <w:pStyle w:val="23"/>
            <w:tabs>
              <w:tab w:val="right" w:leader="dot" w:pos="8306"/>
            </w:tabs>
          </w:pPr>
          <w:r>
            <w:fldChar w:fldCharType="begin"/>
          </w:r>
          <w:r>
            <w:instrText xml:space="preserve"> HYPERLINK \l _Toc27268_WPSOffice_Level2 </w:instrText>
          </w:r>
          <w:r>
            <w:fldChar w:fldCharType="separate"/>
          </w:r>
          <w:sdt>
            <w:sdtPr>
              <w:rPr>
                <w:rFonts w:asciiTheme="minorHAnsi" w:hAnsiTheme="minorHAnsi" w:eastAsiaTheme="minorEastAsia" w:cstheme="minorBidi"/>
                <w:kern w:val="2"/>
                <w:sz w:val="21"/>
                <w:szCs w:val="24"/>
                <w:lang w:val="en-US" w:eastAsia="zh-CN" w:bidi="ar-SA"/>
              </w:rPr>
              <w:id w:val="147473260"/>
              <w:placeholder>
                <w:docPart w:val="{1fac73f5-cc96-41b1-8609-88a1907532ec}"/>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EastAsia" w:hAnsiTheme="minorEastAsia" w:eastAsiaTheme="minorEastAsia" w:cstheme="minorBidi"/>
                </w:rPr>
                <w:t>3.3 数据导入</w:t>
              </w:r>
            </w:sdtContent>
          </w:sdt>
          <w:r>
            <w:tab/>
          </w:r>
          <w:bookmarkStart w:id="13" w:name="_Toc27268_WPSOffice_Level2Page"/>
          <w:r>
            <w:t>5</w:t>
          </w:r>
          <w:bookmarkEnd w:id="13"/>
          <w:r>
            <w:fldChar w:fldCharType="end"/>
          </w:r>
        </w:p>
        <w:p>
          <w:pPr>
            <w:pStyle w:val="23"/>
            <w:tabs>
              <w:tab w:val="right" w:leader="dot" w:pos="8306"/>
            </w:tabs>
          </w:pPr>
          <w:r>
            <w:fldChar w:fldCharType="begin"/>
          </w:r>
          <w:r>
            <w:instrText xml:space="preserve"> HYPERLINK \l _Toc13046_WPSOffice_Level2 </w:instrText>
          </w:r>
          <w:r>
            <w:fldChar w:fldCharType="separate"/>
          </w:r>
          <w:sdt>
            <w:sdtPr>
              <w:rPr>
                <w:rFonts w:asciiTheme="minorHAnsi" w:hAnsiTheme="minorHAnsi" w:eastAsiaTheme="minorEastAsia" w:cstheme="minorBidi"/>
                <w:kern w:val="2"/>
                <w:sz w:val="21"/>
                <w:szCs w:val="24"/>
                <w:lang w:val="en-US" w:eastAsia="zh-CN" w:bidi="ar-SA"/>
              </w:rPr>
              <w:id w:val="147473260"/>
              <w:placeholder>
                <w:docPart w:val="{0015e183-3b21-4056-8960-d4aa24e8443c}"/>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EastAsia" w:hAnsiTheme="minorEastAsia" w:eastAsiaTheme="minorEastAsia" w:cstheme="minorBidi"/>
                </w:rPr>
                <w:t>3.4 数据勾稽和确认</w:t>
              </w:r>
            </w:sdtContent>
          </w:sdt>
          <w:r>
            <w:tab/>
          </w:r>
          <w:bookmarkStart w:id="14" w:name="_Toc13046_WPSOffice_Level2Page"/>
          <w:r>
            <w:t>6</w:t>
          </w:r>
          <w:bookmarkEnd w:id="14"/>
          <w:r>
            <w:fldChar w:fldCharType="end"/>
          </w:r>
        </w:p>
        <w:p>
          <w:pPr>
            <w:pStyle w:val="23"/>
            <w:tabs>
              <w:tab w:val="right" w:leader="dot" w:pos="8306"/>
            </w:tabs>
          </w:pPr>
          <w:r>
            <w:fldChar w:fldCharType="begin"/>
          </w:r>
          <w:r>
            <w:instrText xml:space="preserve"> HYPERLINK \l _Toc27936_WPSOffice_Level2 </w:instrText>
          </w:r>
          <w:r>
            <w:fldChar w:fldCharType="separate"/>
          </w:r>
          <w:sdt>
            <w:sdtPr>
              <w:rPr>
                <w:rFonts w:asciiTheme="minorHAnsi" w:hAnsiTheme="minorHAnsi" w:eastAsiaTheme="minorEastAsia" w:cstheme="minorBidi"/>
                <w:kern w:val="2"/>
                <w:sz w:val="21"/>
                <w:szCs w:val="24"/>
                <w:lang w:val="en-US" w:eastAsia="zh-CN" w:bidi="ar-SA"/>
              </w:rPr>
              <w:id w:val="147473260"/>
              <w:placeholder>
                <w:docPart w:val="{8d1075be-a9be-47ef-ad31-659bf11e55b0}"/>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EastAsia" w:hAnsiTheme="minorEastAsia" w:eastAsiaTheme="minorEastAsia" w:cstheme="minorBidi"/>
                </w:rPr>
                <w:t>3.5 文件生成和上报</w:t>
              </w:r>
            </w:sdtContent>
          </w:sdt>
          <w:r>
            <w:tab/>
          </w:r>
          <w:bookmarkStart w:id="15" w:name="_Toc27936_WPSOffice_Level2Page"/>
          <w:r>
            <w:t>6</w:t>
          </w:r>
          <w:bookmarkEnd w:id="15"/>
          <w:r>
            <w:fldChar w:fldCharType="end"/>
          </w:r>
        </w:p>
        <w:p>
          <w:pPr>
            <w:pStyle w:val="23"/>
            <w:tabs>
              <w:tab w:val="right" w:leader="dot" w:pos="8306"/>
            </w:tabs>
          </w:pPr>
          <w:r>
            <w:fldChar w:fldCharType="begin"/>
          </w:r>
          <w:r>
            <w:instrText xml:space="preserve"> HYPERLINK \l _Toc29782_WPSOffice_Level2 </w:instrText>
          </w:r>
          <w:r>
            <w:fldChar w:fldCharType="separate"/>
          </w:r>
          <w:sdt>
            <w:sdtPr>
              <w:rPr>
                <w:rFonts w:asciiTheme="minorHAnsi" w:hAnsiTheme="minorHAnsi" w:eastAsiaTheme="minorEastAsia" w:cstheme="minorBidi"/>
                <w:kern w:val="2"/>
                <w:sz w:val="21"/>
                <w:szCs w:val="24"/>
                <w:lang w:val="en-US" w:eastAsia="zh-CN" w:bidi="ar-SA"/>
              </w:rPr>
              <w:id w:val="147473260"/>
              <w:placeholder>
                <w:docPart w:val="{2dd8fab1-a07d-4157-a056-1808c81c1550}"/>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EastAsia" w:hAnsiTheme="minorEastAsia" w:eastAsiaTheme="minorEastAsia" w:cstheme="minorBidi"/>
                </w:rPr>
                <w:t>3.6 结果反馈</w:t>
              </w:r>
            </w:sdtContent>
          </w:sdt>
          <w:r>
            <w:tab/>
          </w:r>
          <w:bookmarkStart w:id="16" w:name="_Toc29782_WPSOffice_Level2Page"/>
          <w:r>
            <w:t>7</w:t>
          </w:r>
          <w:bookmarkEnd w:id="16"/>
          <w:r>
            <w:fldChar w:fldCharType="end"/>
          </w:r>
        </w:p>
        <w:p>
          <w:pPr>
            <w:pStyle w:val="22"/>
            <w:tabs>
              <w:tab w:val="right" w:leader="dot" w:pos="8306"/>
            </w:tabs>
          </w:pPr>
          <w:r>
            <w:rPr>
              <w:b/>
              <w:bCs/>
            </w:rPr>
            <w:fldChar w:fldCharType="begin"/>
          </w:r>
          <w:r>
            <w:instrText xml:space="preserve"> HYPERLINK \l _Toc20565_WPSOffice_Level1 </w:instrText>
          </w:r>
          <w:r>
            <w:rPr>
              <w:b/>
              <w:bCs/>
            </w:rPr>
            <w:fldChar w:fldCharType="separate"/>
          </w:r>
          <w:sdt>
            <w:sdtPr>
              <w:rPr>
                <w:rFonts w:asciiTheme="minorHAnsi" w:hAnsiTheme="minorHAnsi" w:eastAsiaTheme="minorEastAsia" w:cstheme="minorBidi"/>
                <w:b/>
                <w:bCs/>
                <w:kern w:val="2"/>
                <w:sz w:val="21"/>
                <w:szCs w:val="24"/>
                <w:lang w:val="en-US" w:eastAsia="zh-CN" w:bidi="ar-SA"/>
              </w:rPr>
              <w:id w:val="147473260"/>
              <w:placeholder>
                <w:docPart w:val="{7bb0f67e-c9f6-4364-bbf9-28a68a8caa7f}"/>
              </w:placeholder>
            </w:sdtPr>
            <w:sdtEndPr>
              <w:rPr>
                <w:rFonts w:asciiTheme="minorHAnsi" w:hAnsiTheme="minorHAnsi" w:eastAsiaTheme="minorEastAsia" w:cstheme="minorBidi"/>
                <w:b/>
                <w:bCs/>
                <w:kern w:val="2"/>
                <w:sz w:val="21"/>
                <w:szCs w:val="24"/>
                <w:lang w:val="en-US" w:eastAsia="zh-CN" w:bidi="ar-SA"/>
              </w:rPr>
            </w:sdtEndPr>
            <w:sdtContent>
              <w:r>
                <w:rPr>
                  <w:rFonts w:hint="eastAsia" w:cs="Times New Roman" w:asciiTheme="minorEastAsia" w:hAnsiTheme="minorEastAsia" w:eastAsiaTheme="minorEastAsia"/>
                  <w:b/>
                  <w:bCs/>
                </w:rPr>
                <w:t>四、文档下载</w:t>
              </w:r>
            </w:sdtContent>
          </w:sdt>
          <w:r>
            <w:rPr>
              <w:b/>
              <w:bCs/>
            </w:rPr>
            <w:tab/>
          </w:r>
          <w:bookmarkStart w:id="17" w:name="_Toc20565_WPSOffice_Level1Page"/>
          <w:r>
            <w:rPr>
              <w:b/>
              <w:bCs/>
            </w:rPr>
            <w:t>8</w:t>
          </w:r>
          <w:bookmarkEnd w:id="17"/>
          <w:r>
            <w:rPr>
              <w:b/>
              <w:bCs/>
            </w:rPr>
            <w:fldChar w:fldCharType="end"/>
          </w:r>
        </w:p>
        <w:p>
          <w:pPr>
            <w:pStyle w:val="23"/>
            <w:tabs>
              <w:tab w:val="right" w:leader="dot" w:pos="8306"/>
            </w:tabs>
          </w:pPr>
          <w:r>
            <w:fldChar w:fldCharType="begin"/>
          </w:r>
          <w:r>
            <w:instrText xml:space="preserve"> HYPERLINK \l _Toc11524_WPSOffice_Level2 </w:instrText>
          </w:r>
          <w:r>
            <w:fldChar w:fldCharType="separate"/>
          </w:r>
          <w:sdt>
            <w:sdtPr>
              <w:rPr>
                <w:rFonts w:asciiTheme="minorHAnsi" w:hAnsiTheme="minorHAnsi" w:eastAsiaTheme="minorEastAsia" w:cstheme="minorBidi"/>
                <w:kern w:val="2"/>
                <w:sz w:val="21"/>
                <w:szCs w:val="24"/>
                <w:lang w:val="en-US" w:eastAsia="zh-CN" w:bidi="ar-SA"/>
              </w:rPr>
              <w:id w:val="147473260"/>
              <w:placeholder>
                <w:docPart w:val="{b14c38f9-0fcd-4ef1-914b-05fa6998752f}"/>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EastAsia" w:hAnsiTheme="minorEastAsia" w:eastAsiaTheme="minorEastAsia" w:cstheme="majorBidi"/>
                </w:rPr>
                <w:t>4.1 文档类型介绍</w:t>
              </w:r>
            </w:sdtContent>
          </w:sdt>
          <w:r>
            <w:tab/>
          </w:r>
          <w:bookmarkStart w:id="18" w:name="_Toc11524_WPSOffice_Level2Page"/>
          <w:r>
            <w:t>8</w:t>
          </w:r>
          <w:bookmarkEnd w:id="18"/>
          <w:r>
            <w:fldChar w:fldCharType="end"/>
          </w:r>
        </w:p>
        <w:p>
          <w:pPr>
            <w:pStyle w:val="23"/>
            <w:tabs>
              <w:tab w:val="right" w:leader="dot" w:pos="8306"/>
            </w:tabs>
          </w:pPr>
          <w:r>
            <w:fldChar w:fldCharType="begin"/>
          </w:r>
          <w:r>
            <w:instrText xml:space="preserve"> HYPERLINK \l _Toc2488_WPSOffice_Level2 </w:instrText>
          </w:r>
          <w:r>
            <w:fldChar w:fldCharType="separate"/>
          </w:r>
          <w:sdt>
            <w:sdtPr>
              <w:rPr>
                <w:rFonts w:asciiTheme="minorHAnsi" w:hAnsiTheme="minorHAnsi" w:eastAsiaTheme="minorEastAsia" w:cstheme="minorBidi"/>
                <w:kern w:val="2"/>
                <w:sz w:val="21"/>
                <w:szCs w:val="24"/>
                <w:lang w:val="en-US" w:eastAsia="zh-CN" w:bidi="ar-SA"/>
              </w:rPr>
              <w:id w:val="147473260"/>
              <w:placeholder>
                <w:docPart w:val="{6dfd9dd5-3461-49fd-9c4f-4441931a5037}"/>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EastAsia" w:hAnsiTheme="minorEastAsia" w:eastAsiaTheme="minorEastAsia" w:cstheme="majorBidi"/>
                </w:rPr>
                <w:t>4.2 下载文档</w:t>
              </w:r>
            </w:sdtContent>
          </w:sdt>
          <w:r>
            <w:tab/>
          </w:r>
          <w:bookmarkStart w:id="19" w:name="_Toc2488_WPSOffice_Level2Page"/>
          <w:r>
            <w:t>8</w:t>
          </w:r>
          <w:bookmarkEnd w:id="19"/>
          <w:r>
            <w:fldChar w:fldCharType="end"/>
          </w:r>
        </w:p>
        <w:p>
          <w:pPr>
            <w:pStyle w:val="22"/>
            <w:tabs>
              <w:tab w:val="right" w:leader="dot" w:pos="8306"/>
            </w:tabs>
          </w:pPr>
          <w:r>
            <w:rPr>
              <w:b/>
              <w:bCs/>
            </w:rPr>
            <w:fldChar w:fldCharType="begin"/>
          </w:r>
          <w:r>
            <w:instrText xml:space="preserve"> HYPERLINK \l _Toc4664_WPSOffice_Level1 </w:instrText>
          </w:r>
          <w:r>
            <w:rPr>
              <w:b/>
              <w:bCs/>
            </w:rPr>
            <w:fldChar w:fldCharType="separate"/>
          </w:r>
          <w:sdt>
            <w:sdtPr>
              <w:rPr>
                <w:rFonts w:asciiTheme="minorHAnsi" w:hAnsiTheme="minorHAnsi" w:eastAsiaTheme="minorEastAsia" w:cstheme="minorBidi"/>
                <w:b/>
                <w:bCs/>
                <w:kern w:val="2"/>
                <w:sz w:val="21"/>
                <w:szCs w:val="24"/>
                <w:lang w:val="en-US" w:eastAsia="zh-CN" w:bidi="ar-SA"/>
              </w:rPr>
              <w:id w:val="147473260"/>
              <w:placeholder>
                <w:docPart w:val="{b48a8dbe-6e6c-42f2-b09d-820f2cda0137}"/>
              </w:placeholder>
            </w:sdtPr>
            <w:sdtEndPr>
              <w:rPr>
                <w:rFonts w:asciiTheme="minorHAnsi" w:hAnsiTheme="minorHAnsi" w:eastAsiaTheme="minorEastAsia" w:cstheme="minorBidi"/>
                <w:b/>
                <w:bCs/>
                <w:kern w:val="2"/>
                <w:sz w:val="21"/>
                <w:szCs w:val="24"/>
                <w:lang w:val="en-US" w:eastAsia="zh-CN" w:bidi="ar-SA"/>
              </w:rPr>
            </w:sdtEndPr>
            <w:sdtContent>
              <w:r>
                <w:rPr>
                  <w:rFonts w:hint="eastAsia" w:cs="Times New Roman" w:asciiTheme="minorEastAsia" w:hAnsiTheme="minorEastAsia" w:eastAsiaTheme="minorEastAsia"/>
                  <w:b/>
                  <w:bCs/>
                </w:rPr>
                <w:t>五、监管任务</w:t>
              </w:r>
            </w:sdtContent>
          </w:sdt>
          <w:r>
            <w:rPr>
              <w:b/>
              <w:bCs/>
            </w:rPr>
            <w:tab/>
          </w:r>
          <w:bookmarkStart w:id="20" w:name="_Toc4664_WPSOffice_Level1Page"/>
          <w:r>
            <w:rPr>
              <w:b/>
              <w:bCs/>
            </w:rPr>
            <w:t>9</w:t>
          </w:r>
          <w:bookmarkEnd w:id="20"/>
          <w:r>
            <w:rPr>
              <w:b/>
              <w:bCs/>
            </w:rPr>
            <w:fldChar w:fldCharType="end"/>
          </w:r>
        </w:p>
        <w:p>
          <w:pPr>
            <w:pStyle w:val="23"/>
            <w:tabs>
              <w:tab w:val="right" w:leader="dot" w:pos="8306"/>
            </w:tabs>
          </w:pPr>
          <w:r>
            <w:fldChar w:fldCharType="begin"/>
          </w:r>
          <w:r>
            <w:instrText xml:space="preserve"> HYPERLINK \l _Toc19028_WPSOffice_Level2 </w:instrText>
          </w:r>
          <w:r>
            <w:fldChar w:fldCharType="separate"/>
          </w:r>
          <w:sdt>
            <w:sdtPr>
              <w:rPr>
                <w:rFonts w:asciiTheme="minorHAnsi" w:hAnsiTheme="minorHAnsi" w:eastAsiaTheme="minorEastAsia" w:cstheme="minorBidi"/>
                <w:kern w:val="2"/>
                <w:sz w:val="21"/>
                <w:szCs w:val="24"/>
                <w:lang w:val="en-US" w:eastAsia="zh-CN" w:bidi="ar-SA"/>
              </w:rPr>
              <w:id w:val="147473260"/>
              <w:placeholder>
                <w:docPart w:val="{7d3bf387-31ba-472d-aa28-21df814cd06c}"/>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EastAsia" w:hAnsiTheme="minorEastAsia" w:eastAsiaTheme="minorEastAsia" w:cstheme="majorBidi"/>
                </w:rPr>
                <w:t>5.1 当前任务</w:t>
              </w:r>
            </w:sdtContent>
          </w:sdt>
          <w:r>
            <w:tab/>
          </w:r>
          <w:bookmarkStart w:id="21" w:name="_Toc19028_WPSOffice_Level2Page"/>
          <w:r>
            <w:t>9</w:t>
          </w:r>
          <w:bookmarkEnd w:id="21"/>
          <w:r>
            <w:fldChar w:fldCharType="end"/>
          </w:r>
        </w:p>
        <w:p>
          <w:pPr>
            <w:pStyle w:val="23"/>
            <w:tabs>
              <w:tab w:val="right" w:leader="dot" w:pos="8306"/>
            </w:tabs>
          </w:pPr>
          <w:r>
            <w:fldChar w:fldCharType="begin"/>
          </w:r>
          <w:r>
            <w:instrText xml:space="preserve"> HYPERLINK \l _Toc909_WPSOffice_Level2 </w:instrText>
          </w:r>
          <w:r>
            <w:fldChar w:fldCharType="separate"/>
          </w:r>
          <w:sdt>
            <w:sdtPr>
              <w:rPr>
                <w:rFonts w:asciiTheme="minorHAnsi" w:hAnsiTheme="minorHAnsi" w:eastAsiaTheme="minorEastAsia" w:cstheme="minorBidi"/>
                <w:kern w:val="2"/>
                <w:sz w:val="21"/>
                <w:szCs w:val="24"/>
                <w:lang w:val="en-US" w:eastAsia="zh-CN" w:bidi="ar-SA"/>
              </w:rPr>
              <w:id w:val="147473260"/>
              <w:placeholder>
                <w:docPart w:val="{c20b3562-794e-4843-a97f-a64c7def63d0}"/>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EastAsia" w:hAnsiTheme="minorEastAsia" w:eastAsiaTheme="minorEastAsia" w:cstheme="majorBidi"/>
                </w:rPr>
                <w:t>5.2 补报任务</w:t>
              </w:r>
            </w:sdtContent>
          </w:sdt>
          <w:r>
            <w:tab/>
          </w:r>
          <w:bookmarkStart w:id="22" w:name="_Toc909_WPSOffice_Level2Page"/>
          <w:r>
            <w:t>9</w:t>
          </w:r>
          <w:bookmarkEnd w:id="22"/>
          <w:r>
            <w:fldChar w:fldCharType="end"/>
          </w:r>
        </w:p>
        <w:p>
          <w:pPr>
            <w:pStyle w:val="23"/>
            <w:tabs>
              <w:tab w:val="right" w:leader="dot" w:pos="8306"/>
            </w:tabs>
          </w:pPr>
          <w:r>
            <w:fldChar w:fldCharType="begin"/>
          </w:r>
          <w:r>
            <w:instrText xml:space="preserve"> HYPERLINK \l _Toc10536_WPSOffice_Level2 </w:instrText>
          </w:r>
          <w:r>
            <w:fldChar w:fldCharType="separate"/>
          </w:r>
          <w:sdt>
            <w:sdtPr>
              <w:rPr>
                <w:rFonts w:asciiTheme="minorHAnsi" w:hAnsiTheme="minorHAnsi" w:eastAsiaTheme="minorEastAsia" w:cstheme="minorBidi"/>
                <w:kern w:val="2"/>
                <w:sz w:val="21"/>
                <w:szCs w:val="24"/>
                <w:lang w:val="en-US" w:eastAsia="zh-CN" w:bidi="ar-SA"/>
              </w:rPr>
              <w:id w:val="147473260"/>
              <w:placeholder>
                <w:docPart w:val="{297bc067-9d2f-4c85-a539-00e525fb0d66}"/>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EastAsia" w:hAnsiTheme="minorEastAsia" w:eastAsiaTheme="minorEastAsia" w:cstheme="majorBidi"/>
                </w:rPr>
                <w:t>5.3 任务完成情况</w:t>
              </w:r>
            </w:sdtContent>
          </w:sdt>
          <w:r>
            <w:tab/>
          </w:r>
          <w:bookmarkStart w:id="23" w:name="_Toc10536_WPSOffice_Level2Page"/>
          <w:r>
            <w:t>9</w:t>
          </w:r>
          <w:bookmarkEnd w:id="23"/>
          <w:r>
            <w:fldChar w:fldCharType="end"/>
          </w:r>
        </w:p>
        <w:p>
          <w:pPr>
            <w:pStyle w:val="23"/>
            <w:tabs>
              <w:tab w:val="right" w:leader="dot" w:pos="8306"/>
            </w:tabs>
          </w:pPr>
          <w:r>
            <w:fldChar w:fldCharType="begin"/>
          </w:r>
          <w:r>
            <w:instrText xml:space="preserve"> HYPERLINK \l _Toc15666_WPSOffice_Level2 </w:instrText>
          </w:r>
          <w:r>
            <w:fldChar w:fldCharType="separate"/>
          </w:r>
          <w:sdt>
            <w:sdtPr>
              <w:rPr>
                <w:rFonts w:asciiTheme="minorHAnsi" w:hAnsiTheme="minorHAnsi" w:eastAsiaTheme="minorEastAsia" w:cstheme="minorBidi"/>
                <w:kern w:val="2"/>
                <w:sz w:val="21"/>
                <w:szCs w:val="24"/>
                <w:lang w:val="en-US" w:eastAsia="zh-CN" w:bidi="ar-SA"/>
              </w:rPr>
              <w:id w:val="147473260"/>
              <w:placeholder>
                <w:docPart w:val="{534782df-2f14-46ab-8098-45bc5f64576d}"/>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EastAsia" w:hAnsiTheme="minorEastAsia" w:eastAsiaTheme="minorEastAsia" w:cstheme="majorBidi"/>
                </w:rPr>
                <w:t>5.4 任务详情查询</w:t>
              </w:r>
            </w:sdtContent>
          </w:sdt>
          <w:r>
            <w:tab/>
          </w:r>
          <w:bookmarkStart w:id="24" w:name="_Toc15666_WPSOffice_Level2Page"/>
          <w:r>
            <w:t>9</w:t>
          </w:r>
          <w:bookmarkEnd w:id="24"/>
          <w:r>
            <w:fldChar w:fldCharType="end"/>
          </w:r>
        </w:p>
        <w:p>
          <w:pPr>
            <w:pStyle w:val="22"/>
            <w:tabs>
              <w:tab w:val="right" w:leader="dot" w:pos="8306"/>
            </w:tabs>
          </w:pPr>
          <w:r>
            <w:rPr>
              <w:b/>
              <w:bCs/>
            </w:rPr>
            <w:fldChar w:fldCharType="begin"/>
          </w:r>
          <w:r>
            <w:instrText xml:space="preserve"> HYPERLINK \l _Toc7256_WPSOffice_Level1 </w:instrText>
          </w:r>
          <w:r>
            <w:rPr>
              <w:b/>
              <w:bCs/>
            </w:rPr>
            <w:fldChar w:fldCharType="separate"/>
          </w:r>
          <w:sdt>
            <w:sdtPr>
              <w:rPr>
                <w:rFonts w:asciiTheme="minorHAnsi" w:hAnsiTheme="minorHAnsi" w:eastAsiaTheme="minorEastAsia" w:cstheme="minorBidi"/>
                <w:b/>
                <w:bCs/>
                <w:kern w:val="2"/>
                <w:sz w:val="21"/>
                <w:szCs w:val="24"/>
                <w:lang w:val="en-US" w:eastAsia="zh-CN" w:bidi="ar-SA"/>
              </w:rPr>
              <w:id w:val="147473260"/>
              <w:placeholder>
                <w:docPart w:val="{f29bd2a7-4bcd-426e-af85-d392311c928d}"/>
              </w:placeholder>
            </w:sdtPr>
            <w:sdtEndPr>
              <w:rPr>
                <w:rFonts w:asciiTheme="minorHAnsi" w:hAnsiTheme="minorHAnsi" w:eastAsiaTheme="minorEastAsia" w:cstheme="minorBidi"/>
                <w:b/>
                <w:bCs/>
                <w:kern w:val="2"/>
                <w:sz w:val="21"/>
                <w:szCs w:val="24"/>
                <w:lang w:val="en-US" w:eastAsia="zh-CN" w:bidi="ar-SA"/>
              </w:rPr>
            </w:sdtEndPr>
            <w:sdtContent>
              <w:r>
                <w:rPr>
                  <w:rFonts w:hint="eastAsia" w:cs="Times New Roman" w:asciiTheme="minorEastAsia" w:hAnsiTheme="minorEastAsia" w:eastAsiaTheme="minorEastAsia"/>
                  <w:b/>
                  <w:bCs/>
                </w:rPr>
                <w:t>六、系统管理</w:t>
              </w:r>
            </w:sdtContent>
          </w:sdt>
          <w:r>
            <w:rPr>
              <w:b/>
              <w:bCs/>
            </w:rPr>
            <w:tab/>
          </w:r>
          <w:bookmarkStart w:id="25" w:name="_Toc7256_WPSOffice_Level1Page"/>
          <w:r>
            <w:rPr>
              <w:b/>
              <w:bCs/>
            </w:rPr>
            <w:t>10</w:t>
          </w:r>
          <w:bookmarkEnd w:id="25"/>
          <w:r>
            <w:rPr>
              <w:b/>
              <w:bCs/>
            </w:rPr>
            <w:fldChar w:fldCharType="end"/>
          </w:r>
        </w:p>
        <w:p>
          <w:pPr>
            <w:pStyle w:val="23"/>
            <w:tabs>
              <w:tab w:val="right" w:leader="dot" w:pos="8306"/>
            </w:tabs>
          </w:pPr>
          <w:r>
            <w:fldChar w:fldCharType="begin"/>
          </w:r>
          <w:r>
            <w:instrText xml:space="preserve"> HYPERLINK \l _Toc18543_WPSOffice_Level2 </w:instrText>
          </w:r>
          <w:r>
            <w:fldChar w:fldCharType="separate"/>
          </w:r>
          <w:sdt>
            <w:sdtPr>
              <w:rPr>
                <w:rFonts w:asciiTheme="minorHAnsi" w:hAnsiTheme="minorHAnsi" w:eastAsiaTheme="minorEastAsia" w:cstheme="minorBidi"/>
                <w:kern w:val="2"/>
                <w:sz w:val="21"/>
                <w:szCs w:val="24"/>
                <w:lang w:val="en-US" w:eastAsia="zh-CN" w:bidi="ar-SA"/>
              </w:rPr>
              <w:id w:val="147473260"/>
              <w:placeholder>
                <w:docPart w:val="{f66b94c4-a43b-44f6-9d07-213c68d33fe4}"/>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EastAsia" w:hAnsiTheme="minorEastAsia" w:eastAsiaTheme="minorEastAsia" w:cstheme="majorBidi"/>
                </w:rPr>
                <w:t>6.1 用户角色说明</w:t>
              </w:r>
            </w:sdtContent>
          </w:sdt>
          <w:r>
            <w:tab/>
          </w:r>
          <w:bookmarkStart w:id="26" w:name="_Toc18543_WPSOffice_Level2Page"/>
          <w:r>
            <w:t>10</w:t>
          </w:r>
          <w:bookmarkEnd w:id="26"/>
          <w:r>
            <w:fldChar w:fldCharType="end"/>
          </w:r>
        </w:p>
        <w:p>
          <w:pPr>
            <w:pStyle w:val="23"/>
            <w:tabs>
              <w:tab w:val="right" w:leader="dot" w:pos="8306"/>
            </w:tabs>
          </w:pPr>
          <w:r>
            <w:fldChar w:fldCharType="begin"/>
          </w:r>
          <w:r>
            <w:instrText xml:space="preserve"> HYPERLINK \l _Toc3803_WPSOffice_Level2 </w:instrText>
          </w:r>
          <w:r>
            <w:fldChar w:fldCharType="separate"/>
          </w:r>
          <w:sdt>
            <w:sdtPr>
              <w:rPr>
                <w:rFonts w:asciiTheme="minorHAnsi" w:hAnsiTheme="minorHAnsi" w:eastAsiaTheme="minorEastAsia" w:cstheme="minorBidi"/>
                <w:kern w:val="2"/>
                <w:sz w:val="21"/>
                <w:szCs w:val="24"/>
                <w:lang w:val="en-US" w:eastAsia="zh-CN" w:bidi="ar-SA"/>
              </w:rPr>
              <w:id w:val="147473260"/>
              <w:placeholder>
                <w:docPart w:val="{be3e047b-90d1-4c9a-96d6-b90f969d3246}"/>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EastAsia" w:hAnsiTheme="minorEastAsia" w:eastAsiaTheme="minorEastAsia" w:cstheme="majorBidi"/>
                </w:rPr>
                <w:t>6.2 新增部门</w:t>
              </w:r>
            </w:sdtContent>
          </w:sdt>
          <w:r>
            <w:tab/>
          </w:r>
          <w:bookmarkStart w:id="27" w:name="_Toc3803_WPSOffice_Level2Page"/>
          <w:r>
            <w:t>10</w:t>
          </w:r>
          <w:bookmarkEnd w:id="27"/>
          <w:r>
            <w:fldChar w:fldCharType="end"/>
          </w:r>
        </w:p>
        <w:p>
          <w:pPr>
            <w:pStyle w:val="23"/>
            <w:tabs>
              <w:tab w:val="right" w:leader="dot" w:pos="8306"/>
            </w:tabs>
          </w:pPr>
          <w:r>
            <w:fldChar w:fldCharType="begin"/>
          </w:r>
          <w:r>
            <w:instrText xml:space="preserve"> HYPERLINK \l _Toc2208_WPSOffice_Level2 </w:instrText>
          </w:r>
          <w:r>
            <w:fldChar w:fldCharType="separate"/>
          </w:r>
          <w:sdt>
            <w:sdtPr>
              <w:rPr>
                <w:rFonts w:asciiTheme="minorHAnsi" w:hAnsiTheme="minorHAnsi" w:eastAsiaTheme="minorEastAsia" w:cstheme="minorBidi"/>
                <w:kern w:val="2"/>
                <w:sz w:val="21"/>
                <w:szCs w:val="24"/>
                <w:lang w:val="en-US" w:eastAsia="zh-CN" w:bidi="ar-SA"/>
              </w:rPr>
              <w:id w:val="147473260"/>
              <w:placeholder>
                <w:docPart w:val="{44f1c0f4-8981-4e43-8448-3a0e1f4dd313}"/>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EastAsia" w:hAnsiTheme="minorEastAsia" w:eastAsiaTheme="minorEastAsia" w:cstheme="majorBidi"/>
                </w:rPr>
                <w:t>6.3 新增用户</w:t>
              </w:r>
            </w:sdtContent>
          </w:sdt>
          <w:r>
            <w:tab/>
          </w:r>
          <w:bookmarkStart w:id="28" w:name="_Toc2208_WPSOffice_Level2Page"/>
          <w:r>
            <w:t>11</w:t>
          </w:r>
          <w:bookmarkEnd w:id="28"/>
          <w:r>
            <w:fldChar w:fldCharType="end"/>
          </w:r>
        </w:p>
        <w:p>
          <w:pPr>
            <w:pStyle w:val="23"/>
            <w:tabs>
              <w:tab w:val="right" w:leader="dot" w:pos="8306"/>
            </w:tabs>
          </w:pPr>
          <w:r>
            <w:fldChar w:fldCharType="begin"/>
          </w:r>
          <w:r>
            <w:instrText xml:space="preserve"> HYPERLINK \l _Toc25574_WPSOffice_Level2 </w:instrText>
          </w:r>
          <w:r>
            <w:fldChar w:fldCharType="separate"/>
          </w:r>
          <w:sdt>
            <w:sdtPr>
              <w:rPr>
                <w:rFonts w:asciiTheme="minorHAnsi" w:hAnsiTheme="minorHAnsi" w:eastAsiaTheme="minorEastAsia" w:cstheme="minorBidi"/>
                <w:kern w:val="2"/>
                <w:sz w:val="21"/>
                <w:szCs w:val="24"/>
                <w:lang w:val="en-US" w:eastAsia="zh-CN" w:bidi="ar-SA"/>
              </w:rPr>
              <w:id w:val="147473260"/>
              <w:placeholder>
                <w:docPart w:val="{0b70ea87-a296-4870-abef-baf599d1e488}"/>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EastAsia" w:hAnsiTheme="minorEastAsia" w:eastAsiaTheme="minorEastAsia" w:cstheme="majorBidi"/>
                </w:rPr>
                <w:t>6.4 新增用户组</w:t>
              </w:r>
            </w:sdtContent>
          </w:sdt>
          <w:r>
            <w:tab/>
          </w:r>
          <w:bookmarkStart w:id="29" w:name="_Toc25574_WPSOffice_Level2Page"/>
          <w:r>
            <w:t>11</w:t>
          </w:r>
          <w:bookmarkEnd w:id="29"/>
          <w:r>
            <w:fldChar w:fldCharType="end"/>
          </w:r>
        </w:p>
        <w:p>
          <w:pPr>
            <w:pStyle w:val="23"/>
            <w:tabs>
              <w:tab w:val="right" w:leader="dot" w:pos="8306"/>
            </w:tabs>
          </w:pPr>
          <w:r>
            <w:fldChar w:fldCharType="begin"/>
          </w:r>
          <w:r>
            <w:instrText xml:space="preserve"> HYPERLINK \l _Toc10558_WPSOffice_Level2 </w:instrText>
          </w:r>
          <w:r>
            <w:fldChar w:fldCharType="separate"/>
          </w:r>
          <w:sdt>
            <w:sdtPr>
              <w:rPr>
                <w:rFonts w:asciiTheme="minorHAnsi" w:hAnsiTheme="minorHAnsi" w:eastAsiaTheme="minorEastAsia" w:cstheme="minorBidi"/>
                <w:kern w:val="2"/>
                <w:sz w:val="21"/>
                <w:szCs w:val="24"/>
                <w:lang w:val="en-US" w:eastAsia="zh-CN" w:bidi="ar-SA"/>
              </w:rPr>
              <w:id w:val="147473260"/>
              <w:placeholder>
                <w:docPart w:val="{b73fd1f1-3efc-4231-8dc0-5edd94ae9359}"/>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EastAsia" w:hAnsiTheme="minorEastAsia" w:eastAsiaTheme="minorEastAsia" w:cstheme="majorBidi"/>
                </w:rPr>
                <w:t>6.5 操作日志</w:t>
              </w:r>
            </w:sdtContent>
          </w:sdt>
          <w:r>
            <w:tab/>
          </w:r>
          <w:bookmarkStart w:id="30" w:name="_Toc10558_WPSOffice_Level2Page"/>
          <w:r>
            <w:t>12</w:t>
          </w:r>
          <w:bookmarkEnd w:id="30"/>
          <w:r>
            <w:fldChar w:fldCharType="end"/>
          </w:r>
        </w:p>
        <w:p>
          <w:pPr>
            <w:pStyle w:val="23"/>
            <w:tabs>
              <w:tab w:val="right" w:leader="dot" w:pos="8306"/>
            </w:tabs>
          </w:pPr>
          <w:r>
            <w:fldChar w:fldCharType="begin"/>
          </w:r>
          <w:r>
            <w:instrText xml:space="preserve"> HYPERLINK \l _Toc233_WPSOffice_Level2 </w:instrText>
          </w:r>
          <w:r>
            <w:fldChar w:fldCharType="separate"/>
          </w:r>
          <w:sdt>
            <w:sdtPr>
              <w:rPr>
                <w:rFonts w:asciiTheme="minorHAnsi" w:hAnsiTheme="minorHAnsi" w:eastAsiaTheme="minorEastAsia" w:cstheme="minorBidi"/>
                <w:kern w:val="2"/>
                <w:sz w:val="21"/>
                <w:szCs w:val="24"/>
                <w:lang w:val="en-US" w:eastAsia="zh-CN" w:bidi="ar-SA"/>
              </w:rPr>
              <w:id w:val="147473260"/>
              <w:placeholder>
                <w:docPart w:val="{ef620003-0e6e-4f7d-9e5a-f3e209dd9160}"/>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EastAsia" w:hAnsiTheme="minorEastAsia" w:eastAsiaTheme="minorEastAsia" w:cstheme="majorBidi"/>
                </w:rPr>
                <w:t>6.6 个人中心</w:t>
              </w:r>
            </w:sdtContent>
          </w:sdt>
          <w:r>
            <w:tab/>
          </w:r>
          <w:bookmarkStart w:id="31" w:name="_Toc233_WPSOffice_Level2Page"/>
          <w:r>
            <w:t>13</w:t>
          </w:r>
          <w:bookmarkEnd w:id="31"/>
          <w:r>
            <w:fldChar w:fldCharType="end"/>
          </w:r>
        </w:p>
        <w:p>
          <w:pPr>
            <w:pStyle w:val="22"/>
            <w:tabs>
              <w:tab w:val="right" w:leader="dot" w:pos="8306"/>
            </w:tabs>
          </w:pPr>
          <w:r>
            <w:rPr>
              <w:b/>
              <w:bCs/>
            </w:rPr>
            <w:fldChar w:fldCharType="begin"/>
          </w:r>
          <w:r>
            <w:instrText xml:space="preserve"> HYPERLINK \l _Toc589_WPSOffice_Level1 </w:instrText>
          </w:r>
          <w:r>
            <w:rPr>
              <w:b/>
              <w:bCs/>
            </w:rPr>
            <w:fldChar w:fldCharType="separate"/>
          </w:r>
          <w:sdt>
            <w:sdtPr>
              <w:rPr>
                <w:rFonts w:asciiTheme="minorHAnsi" w:hAnsiTheme="minorHAnsi" w:eastAsiaTheme="minorEastAsia" w:cstheme="minorBidi"/>
                <w:b/>
                <w:bCs/>
                <w:kern w:val="2"/>
                <w:sz w:val="21"/>
                <w:szCs w:val="24"/>
                <w:lang w:val="en-US" w:eastAsia="zh-CN" w:bidi="ar-SA"/>
              </w:rPr>
              <w:id w:val="147473260"/>
              <w:placeholder>
                <w:docPart w:val="{a39c4020-fa87-4007-8c26-721de70fe716}"/>
              </w:placeholder>
            </w:sdtPr>
            <w:sdtEndPr>
              <w:rPr>
                <w:rFonts w:asciiTheme="minorHAnsi" w:hAnsiTheme="minorHAnsi" w:eastAsiaTheme="minorEastAsia" w:cstheme="minorBidi"/>
                <w:b/>
                <w:bCs/>
                <w:kern w:val="2"/>
                <w:sz w:val="21"/>
                <w:szCs w:val="24"/>
                <w:lang w:val="en-US" w:eastAsia="zh-CN" w:bidi="ar-SA"/>
              </w:rPr>
            </w:sdtEndPr>
            <w:sdtContent>
              <w:r>
                <w:rPr>
                  <w:rFonts w:hint="eastAsia" w:cs="Times New Roman" w:asciiTheme="minorEastAsia" w:hAnsiTheme="minorEastAsia" w:eastAsiaTheme="minorEastAsia"/>
                  <w:b/>
                  <w:bCs/>
                </w:rPr>
                <w:t>七、 报送管理</w:t>
              </w:r>
            </w:sdtContent>
          </w:sdt>
          <w:r>
            <w:rPr>
              <w:b/>
              <w:bCs/>
            </w:rPr>
            <w:tab/>
          </w:r>
          <w:bookmarkStart w:id="32" w:name="_Toc589_WPSOffice_Level1Page"/>
          <w:r>
            <w:rPr>
              <w:b/>
              <w:bCs/>
            </w:rPr>
            <w:t>15</w:t>
          </w:r>
          <w:bookmarkEnd w:id="32"/>
          <w:r>
            <w:rPr>
              <w:b/>
              <w:bCs/>
            </w:rPr>
            <w:fldChar w:fldCharType="end"/>
          </w:r>
        </w:p>
        <w:p>
          <w:pPr>
            <w:pStyle w:val="23"/>
            <w:tabs>
              <w:tab w:val="right" w:leader="dot" w:pos="8306"/>
            </w:tabs>
          </w:pPr>
          <w:r>
            <w:fldChar w:fldCharType="begin"/>
          </w:r>
          <w:r>
            <w:instrText xml:space="preserve"> HYPERLINK \l _Toc15167_WPSOffice_Level2 </w:instrText>
          </w:r>
          <w:r>
            <w:fldChar w:fldCharType="separate"/>
          </w:r>
          <w:sdt>
            <w:sdtPr>
              <w:rPr>
                <w:rFonts w:asciiTheme="minorHAnsi" w:hAnsiTheme="minorHAnsi" w:eastAsiaTheme="minorEastAsia" w:cstheme="minorBidi"/>
                <w:kern w:val="2"/>
                <w:sz w:val="21"/>
                <w:szCs w:val="24"/>
                <w:lang w:val="en-US" w:eastAsia="zh-CN" w:bidi="ar-SA"/>
              </w:rPr>
              <w:id w:val="147473260"/>
              <w:placeholder>
                <w:docPart w:val="{5f210242-71e5-4b39-9415-d2375fae54a3}"/>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EastAsia" w:hAnsiTheme="minorEastAsia" w:eastAsiaTheme="minorEastAsia" w:cstheme="majorBidi"/>
                </w:rPr>
                <w:t>7.1 填报配置</w:t>
              </w:r>
            </w:sdtContent>
          </w:sdt>
          <w:r>
            <w:tab/>
          </w:r>
          <w:bookmarkStart w:id="33" w:name="_Toc15167_WPSOffice_Level2Page"/>
          <w:r>
            <w:t>15</w:t>
          </w:r>
          <w:bookmarkEnd w:id="33"/>
          <w:r>
            <w:fldChar w:fldCharType="end"/>
          </w:r>
        </w:p>
        <w:p>
          <w:pPr>
            <w:pStyle w:val="23"/>
            <w:tabs>
              <w:tab w:val="right" w:leader="dot" w:pos="8306"/>
            </w:tabs>
          </w:pPr>
          <w:r>
            <w:fldChar w:fldCharType="begin"/>
          </w:r>
          <w:r>
            <w:instrText xml:space="preserve"> HYPERLINK \l _Toc24299_WPSOffice_Level2 </w:instrText>
          </w:r>
          <w:r>
            <w:fldChar w:fldCharType="separate"/>
          </w:r>
          <w:sdt>
            <w:sdtPr>
              <w:rPr>
                <w:rFonts w:asciiTheme="minorHAnsi" w:hAnsiTheme="minorHAnsi" w:eastAsiaTheme="minorEastAsia" w:cstheme="minorBidi"/>
                <w:kern w:val="2"/>
                <w:sz w:val="21"/>
                <w:szCs w:val="24"/>
                <w:lang w:val="en-US" w:eastAsia="zh-CN" w:bidi="ar-SA"/>
              </w:rPr>
              <w:id w:val="147473260"/>
              <w:placeholder>
                <w:docPart w:val="{68c16451-e4aa-480f-a8d2-3f754330a6a0}"/>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EastAsia" w:hAnsiTheme="minorEastAsia" w:eastAsiaTheme="minorEastAsia" w:cstheme="majorBidi"/>
                </w:rPr>
                <w:t>7.2 审核流程</w:t>
              </w:r>
            </w:sdtContent>
          </w:sdt>
          <w:r>
            <w:tab/>
          </w:r>
          <w:bookmarkStart w:id="34" w:name="_Toc24299_WPSOffice_Level2Page"/>
          <w:r>
            <w:t>16</w:t>
          </w:r>
          <w:bookmarkEnd w:id="34"/>
          <w:r>
            <w:fldChar w:fldCharType="end"/>
          </w:r>
        </w:p>
        <w:p>
          <w:pPr>
            <w:pStyle w:val="23"/>
            <w:tabs>
              <w:tab w:val="right" w:leader="dot" w:pos="8306"/>
            </w:tabs>
          </w:pPr>
          <w:r>
            <w:fldChar w:fldCharType="begin"/>
          </w:r>
          <w:r>
            <w:instrText xml:space="preserve"> HYPERLINK \l _Toc30668_WPSOffice_Level2 </w:instrText>
          </w:r>
          <w:r>
            <w:fldChar w:fldCharType="separate"/>
          </w:r>
          <w:sdt>
            <w:sdtPr>
              <w:rPr>
                <w:rFonts w:asciiTheme="minorHAnsi" w:hAnsiTheme="minorHAnsi" w:eastAsiaTheme="minorEastAsia" w:cstheme="minorBidi"/>
                <w:kern w:val="2"/>
                <w:sz w:val="21"/>
                <w:szCs w:val="24"/>
                <w:lang w:val="en-US" w:eastAsia="zh-CN" w:bidi="ar-SA"/>
              </w:rPr>
              <w:id w:val="147473260"/>
              <w:placeholder>
                <w:docPart w:val="{e0904487-0bef-4e20-9ab2-b5873fbe1616}"/>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EastAsia" w:hAnsiTheme="minorEastAsia" w:eastAsiaTheme="minorEastAsia" w:cstheme="majorBidi"/>
                </w:rPr>
                <w:t>7.3 任务激活和下线</w:t>
              </w:r>
            </w:sdtContent>
          </w:sdt>
          <w:r>
            <w:tab/>
          </w:r>
          <w:bookmarkStart w:id="35" w:name="_Toc30668_WPSOffice_Level2Page"/>
          <w:r>
            <w:t>18</w:t>
          </w:r>
          <w:bookmarkEnd w:id="35"/>
          <w:r>
            <w:fldChar w:fldCharType="end"/>
          </w:r>
        </w:p>
        <w:p>
          <w:pPr>
            <w:pStyle w:val="22"/>
            <w:tabs>
              <w:tab w:val="right" w:leader="dot" w:pos="8306"/>
            </w:tabs>
          </w:pPr>
          <w:r>
            <w:rPr>
              <w:b/>
              <w:bCs/>
            </w:rPr>
            <w:fldChar w:fldCharType="begin"/>
          </w:r>
          <w:r>
            <w:instrText xml:space="preserve"> HYPERLINK \l _Toc10336_WPSOffice_Level1 </w:instrText>
          </w:r>
          <w:r>
            <w:rPr>
              <w:b/>
              <w:bCs/>
            </w:rPr>
            <w:fldChar w:fldCharType="separate"/>
          </w:r>
          <w:sdt>
            <w:sdtPr>
              <w:rPr>
                <w:rFonts w:asciiTheme="minorHAnsi" w:hAnsiTheme="minorHAnsi" w:eastAsiaTheme="minorEastAsia" w:cstheme="minorBidi"/>
                <w:b/>
                <w:bCs/>
                <w:kern w:val="2"/>
                <w:sz w:val="21"/>
                <w:szCs w:val="24"/>
                <w:lang w:val="en-US" w:eastAsia="zh-CN" w:bidi="ar-SA"/>
              </w:rPr>
              <w:id w:val="147473260"/>
              <w:placeholder>
                <w:docPart w:val="{24ffbfcf-0ca9-43ad-9b95-2850766cec0b}"/>
              </w:placeholder>
            </w:sdtPr>
            <w:sdtEndPr>
              <w:rPr>
                <w:rFonts w:asciiTheme="minorHAnsi" w:hAnsiTheme="minorHAnsi" w:eastAsiaTheme="minorEastAsia" w:cstheme="minorBidi"/>
                <w:b/>
                <w:bCs/>
                <w:kern w:val="2"/>
                <w:sz w:val="21"/>
                <w:szCs w:val="24"/>
                <w:lang w:val="en-US" w:eastAsia="zh-CN" w:bidi="ar-SA"/>
              </w:rPr>
            </w:sdtEndPr>
            <w:sdtContent>
              <w:r>
                <w:rPr>
                  <w:rFonts w:hint="eastAsia" w:cs="Times New Roman" w:asciiTheme="minorEastAsia" w:hAnsiTheme="minorEastAsia" w:eastAsiaTheme="minorEastAsia"/>
                  <w:b/>
                  <w:bCs/>
                </w:rPr>
                <w:t>八、任务管理</w:t>
              </w:r>
            </w:sdtContent>
          </w:sdt>
          <w:r>
            <w:rPr>
              <w:b/>
              <w:bCs/>
            </w:rPr>
            <w:tab/>
          </w:r>
          <w:bookmarkStart w:id="36" w:name="_Toc10336_WPSOffice_Level1Page"/>
          <w:r>
            <w:rPr>
              <w:b/>
              <w:bCs/>
            </w:rPr>
            <w:t>20</w:t>
          </w:r>
          <w:bookmarkEnd w:id="36"/>
          <w:r>
            <w:rPr>
              <w:b/>
              <w:bCs/>
            </w:rPr>
            <w:fldChar w:fldCharType="end"/>
          </w:r>
        </w:p>
        <w:p>
          <w:pPr>
            <w:pStyle w:val="23"/>
            <w:tabs>
              <w:tab w:val="right" w:leader="dot" w:pos="8306"/>
            </w:tabs>
          </w:pPr>
          <w:r>
            <w:fldChar w:fldCharType="begin"/>
          </w:r>
          <w:r>
            <w:instrText xml:space="preserve"> HYPERLINK \l _Toc28074_WPSOffice_Level2 </w:instrText>
          </w:r>
          <w:r>
            <w:fldChar w:fldCharType="separate"/>
          </w:r>
          <w:sdt>
            <w:sdtPr>
              <w:rPr>
                <w:rFonts w:asciiTheme="minorHAnsi" w:hAnsiTheme="minorHAnsi" w:eastAsiaTheme="minorEastAsia" w:cstheme="minorBidi"/>
                <w:kern w:val="2"/>
                <w:sz w:val="21"/>
                <w:szCs w:val="24"/>
                <w:lang w:val="en-US" w:eastAsia="zh-CN" w:bidi="ar-SA"/>
              </w:rPr>
              <w:id w:val="147473260"/>
              <w:placeholder>
                <w:docPart w:val="{90ccd27e-fab6-4c5b-b0e8-0b376b18991a}"/>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EastAsia" w:hAnsiTheme="minorEastAsia" w:eastAsiaTheme="minorEastAsia" w:cstheme="majorBidi"/>
                </w:rPr>
                <w:t>8.1 数据处理</w:t>
              </w:r>
            </w:sdtContent>
          </w:sdt>
          <w:r>
            <w:tab/>
          </w:r>
          <w:bookmarkStart w:id="37" w:name="_Toc28074_WPSOffice_Level2Page"/>
          <w:r>
            <w:t>20</w:t>
          </w:r>
          <w:bookmarkEnd w:id="37"/>
          <w:r>
            <w:fldChar w:fldCharType="end"/>
          </w:r>
        </w:p>
        <w:p>
          <w:pPr>
            <w:pStyle w:val="23"/>
            <w:tabs>
              <w:tab w:val="right" w:leader="dot" w:pos="8306"/>
            </w:tabs>
          </w:pPr>
          <w:r>
            <w:fldChar w:fldCharType="begin"/>
          </w:r>
          <w:r>
            <w:instrText xml:space="preserve"> HYPERLINK \l _Toc9727_WPSOffice_Level2 </w:instrText>
          </w:r>
          <w:r>
            <w:fldChar w:fldCharType="separate"/>
          </w:r>
          <w:sdt>
            <w:sdtPr>
              <w:rPr>
                <w:rFonts w:asciiTheme="minorHAnsi" w:hAnsiTheme="minorHAnsi" w:eastAsiaTheme="minorEastAsia" w:cstheme="minorBidi"/>
                <w:kern w:val="2"/>
                <w:sz w:val="21"/>
                <w:szCs w:val="24"/>
                <w:lang w:val="en-US" w:eastAsia="zh-CN" w:bidi="ar-SA"/>
              </w:rPr>
              <w:id w:val="147473260"/>
              <w:placeholder>
                <w:docPart w:val="{53d48ceb-5db7-45e8-b336-2028687bd0c2}"/>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EastAsia" w:hAnsiTheme="minorEastAsia" w:eastAsiaTheme="minorEastAsia" w:cstheme="majorBidi"/>
                </w:rPr>
                <w:t>8.2 文件处理</w:t>
              </w:r>
            </w:sdtContent>
          </w:sdt>
          <w:r>
            <w:tab/>
          </w:r>
          <w:bookmarkStart w:id="38" w:name="_Toc9727_WPSOffice_Level2Page"/>
          <w:r>
            <w:t>24</w:t>
          </w:r>
          <w:bookmarkEnd w:id="38"/>
          <w:r>
            <w:fldChar w:fldCharType="end"/>
          </w:r>
        </w:p>
        <w:p>
          <w:pPr>
            <w:pStyle w:val="23"/>
            <w:tabs>
              <w:tab w:val="right" w:leader="dot" w:pos="8306"/>
            </w:tabs>
          </w:pPr>
          <w:r>
            <w:fldChar w:fldCharType="begin"/>
          </w:r>
          <w:r>
            <w:instrText xml:space="preserve"> HYPERLINK \l _Toc23779_WPSOffice_Level2 </w:instrText>
          </w:r>
          <w:r>
            <w:fldChar w:fldCharType="separate"/>
          </w:r>
          <w:sdt>
            <w:sdtPr>
              <w:rPr>
                <w:rFonts w:asciiTheme="minorHAnsi" w:hAnsiTheme="minorHAnsi" w:eastAsiaTheme="minorEastAsia" w:cstheme="minorBidi"/>
                <w:kern w:val="2"/>
                <w:sz w:val="21"/>
                <w:szCs w:val="24"/>
                <w:lang w:val="en-US" w:eastAsia="zh-CN" w:bidi="ar-SA"/>
              </w:rPr>
              <w:id w:val="147473260"/>
              <w:placeholder>
                <w:docPart w:val="{bdc3df98-e943-416a-a16e-d1d144dd1444}"/>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EastAsia" w:hAnsiTheme="minorEastAsia" w:eastAsiaTheme="minorEastAsia" w:cstheme="majorBidi"/>
                </w:rPr>
                <w:t>8.3 历史任务</w:t>
              </w:r>
            </w:sdtContent>
          </w:sdt>
          <w:r>
            <w:tab/>
          </w:r>
          <w:bookmarkStart w:id="39" w:name="_Toc23779_WPSOffice_Level2Page"/>
          <w:r>
            <w:t>27</w:t>
          </w:r>
          <w:bookmarkEnd w:id="39"/>
          <w:r>
            <w:fldChar w:fldCharType="end"/>
          </w:r>
        </w:p>
        <w:p>
          <w:pPr>
            <w:pStyle w:val="23"/>
            <w:tabs>
              <w:tab w:val="right" w:leader="dot" w:pos="8306"/>
            </w:tabs>
          </w:pPr>
          <w:r>
            <w:fldChar w:fldCharType="begin"/>
          </w:r>
          <w:r>
            <w:instrText xml:space="preserve"> HYPERLINK \l _Toc20355_WPSOffice_Level2 </w:instrText>
          </w:r>
          <w:r>
            <w:fldChar w:fldCharType="separate"/>
          </w:r>
          <w:sdt>
            <w:sdtPr>
              <w:rPr>
                <w:rFonts w:asciiTheme="minorHAnsi" w:hAnsiTheme="minorHAnsi" w:eastAsiaTheme="minorEastAsia" w:cstheme="minorBidi"/>
                <w:kern w:val="2"/>
                <w:sz w:val="21"/>
                <w:szCs w:val="24"/>
                <w:lang w:val="en-US" w:eastAsia="zh-CN" w:bidi="ar-SA"/>
              </w:rPr>
              <w:id w:val="147473260"/>
              <w:placeholder>
                <w:docPart w:val="{5160218a-5e05-4695-80ff-5366f4ab923a}"/>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EastAsia" w:hAnsiTheme="minorEastAsia" w:eastAsiaTheme="minorEastAsia" w:cstheme="majorBidi"/>
                </w:rPr>
                <w:t>8.4 重报</w:t>
              </w:r>
            </w:sdtContent>
          </w:sdt>
          <w:r>
            <w:tab/>
          </w:r>
          <w:bookmarkStart w:id="40" w:name="_Toc20355_WPSOffice_Level2Page"/>
          <w:r>
            <w:t>27</w:t>
          </w:r>
          <w:bookmarkEnd w:id="40"/>
          <w:r>
            <w:fldChar w:fldCharType="end"/>
          </w:r>
        </w:p>
        <w:p>
          <w:pPr>
            <w:pStyle w:val="22"/>
            <w:tabs>
              <w:tab w:val="right" w:leader="dot" w:pos="8306"/>
            </w:tabs>
          </w:pPr>
          <w:r>
            <w:rPr>
              <w:b/>
              <w:bCs/>
            </w:rPr>
            <w:fldChar w:fldCharType="begin"/>
          </w:r>
          <w:r>
            <w:instrText xml:space="preserve"> HYPERLINK \l _Toc16257_WPSOffice_Level1 </w:instrText>
          </w:r>
          <w:r>
            <w:rPr>
              <w:b/>
              <w:bCs/>
            </w:rPr>
            <w:fldChar w:fldCharType="separate"/>
          </w:r>
          <w:sdt>
            <w:sdtPr>
              <w:rPr>
                <w:rFonts w:asciiTheme="minorHAnsi" w:hAnsiTheme="minorHAnsi" w:eastAsiaTheme="minorEastAsia" w:cstheme="minorBidi"/>
                <w:b/>
                <w:bCs/>
                <w:kern w:val="2"/>
                <w:sz w:val="21"/>
                <w:szCs w:val="24"/>
                <w:lang w:val="en-US" w:eastAsia="zh-CN" w:bidi="ar-SA"/>
              </w:rPr>
              <w:id w:val="147473260"/>
              <w:placeholder>
                <w:docPart w:val="{98ad0b43-ed7e-4569-8ec2-86442b874bb3}"/>
              </w:placeholder>
            </w:sdtPr>
            <w:sdtEndPr>
              <w:rPr>
                <w:rFonts w:asciiTheme="minorHAnsi" w:hAnsiTheme="minorHAnsi" w:eastAsiaTheme="minorEastAsia" w:cstheme="minorBidi"/>
                <w:b/>
                <w:bCs/>
                <w:kern w:val="2"/>
                <w:sz w:val="21"/>
                <w:szCs w:val="24"/>
                <w:lang w:val="en-US" w:eastAsia="zh-CN" w:bidi="ar-SA"/>
              </w:rPr>
            </w:sdtEndPr>
            <w:sdtContent>
              <w:r>
                <w:rPr>
                  <w:rFonts w:hint="eastAsia" w:cs="Times New Roman" w:asciiTheme="minorEastAsia" w:hAnsiTheme="minorEastAsia" w:eastAsiaTheme="minorEastAsia"/>
                  <w:b/>
                  <w:bCs/>
                </w:rPr>
                <w:t>九、公告通知</w:t>
              </w:r>
            </w:sdtContent>
          </w:sdt>
          <w:r>
            <w:rPr>
              <w:b/>
              <w:bCs/>
            </w:rPr>
            <w:tab/>
          </w:r>
          <w:bookmarkStart w:id="41" w:name="_Toc16257_WPSOffice_Level1Page"/>
          <w:r>
            <w:rPr>
              <w:b/>
              <w:bCs/>
            </w:rPr>
            <w:t>29</w:t>
          </w:r>
          <w:bookmarkEnd w:id="41"/>
          <w:r>
            <w:rPr>
              <w:b/>
              <w:bCs/>
            </w:rPr>
            <w:fldChar w:fldCharType="end"/>
          </w:r>
        </w:p>
        <w:p>
          <w:pPr>
            <w:pStyle w:val="23"/>
            <w:tabs>
              <w:tab w:val="right" w:leader="dot" w:pos="8306"/>
            </w:tabs>
          </w:pPr>
          <w:r>
            <w:fldChar w:fldCharType="begin"/>
          </w:r>
          <w:r>
            <w:instrText xml:space="preserve"> HYPERLINK \l _Toc19693_WPSOffice_Level2 </w:instrText>
          </w:r>
          <w:r>
            <w:fldChar w:fldCharType="separate"/>
          </w:r>
          <w:sdt>
            <w:sdtPr>
              <w:rPr>
                <w:rFonts w:asciiTheme="minorHAnsi" w:hAnsiTheme="minorHAnsi" w:eastAsiaTheme="minorEastAsia" w:cstheme="minorBidi"/>
                <w:kern w:val="2"/>
                <w:sz w:val="21"/>
                <w:szCs w:val="24"/>
                <w:lang w:val="en-US" w:eastAsia="zh-CN" w:bidi="ar-SA"/>
              </w:rPr>
              <w:id w:val="147473260"/>
              <w:placeholder>
                <w:docPart w:val="{08846d7d-91b6-45ba-ad59-1052683ae165}"/>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EastAsia" w:hAnsiTheme="minorEastAsia" w:eastAsiaTheme="minorEastAsia" w:cstheme="majorBidi"/>
                </w:rPr>
                <w:t>9.1 公告</w:t>
              </w:r>
            </w:sdtContent>
          </w:sdt>
          <w:r>
            <w:tab/>
          </w:r>
          <w:bookmarkStart w:id="42" w:name="_Toc19693_WPSOffice_Level2Page"/>
          <w:r>
            <w:t>29</w:t>
          </w:r>
          <w:bookmarkEnd w:id="42"/>
          <w:r>
            <w:fldChar w:fldCharType="end"/>
          </w:r>
        </w:p>
        <w:p>
          <w:pPr>
            <w:pStyle w:val="23"/>
            <w:tabs>
              <w:tab w:val="right" w:leader="dot" w:pos="8306"/>
            </w:tabs>
          </w:pPr>
          <w:r>
            <w:fldChar w:fldCharType="begin"/>
          </w:r>
          <w:r>
            <w:instrText xml:space="preserve"> HYPERLINK \l _Toc17220_WPSOffice_Level2 </w:instrText>
          </w:r>
          <w:r>
            <w:fldChar w:fldCharType="separate"/>
          </w:r>
          <w:sdt>
            <w:sdtPr>
              <w:rPr>
                <w:rFonts w:asciiTheme="minorHAnsi" w:hAnsiTheme="minorHAnsi" w:eastAsiaTheme="minorEastAsia" w:cstheme="minorBidi"/>
                <w:kern w:val="2"/>
                <w:sz w:val="21"/>
                <w:szCs w:val="24"/>
                <w:lang w:val="en-US" w:eastAsia="zh-CN" w:bidi="ar-SA"/>
              </w:rPr>
              <w:id w:val="147473257"/>
              <w:placeholder>
                <w:docPart w:val="{817b0328-4ea3-4b8d-87e2-514249514c36}"/>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EastAsia" w:hAnsiTheme="minorEastAsia" w:eastAsiaTheme="minorEastAsia" w:cstheme="majorBidi"/>
                </w:rPr>
                <w:t>9.2 通知</w:t>
              </w:r>
            </w:sdtContent>
          </w:sdt>
          <w:r>
            <w:tab/>
          </w:r>
          <w:bookmarkStart w:id="43" w:name="_Toc17220_WPSOffice_Level2Page"/>
          <w:r>
            <w:t>29</w:t>
          </w:r>
          <w:bookmarkEnd w:id="43"/>
          <w:r>
            <w:fldChar w:fldCharType="end"/>
          </w:r>
        </w:p>
        <w:p>
          <w:pPr>
            <w:pStyle w:val="22"/>
            <w:tabs>
              <w:tab w:val="right" w:leader="dot" w:pos="8306"/>
            </w:tabs>
          </w:pPr>
          <w:r>
            <w:rPr>
              <w:b/>
              <w:bCs/>
            </w:rPr>
            <w:fldChar w:fldCharType="begin"/>
          </w:r>
          <w:r>
            <w:instrText xml:space="preserve"> HYPERLINK \l _Toc19119_WPSOffice_Level1 </w:instrText>
          </w:r>
          <w:r>
            <w:rPr>
              <w:b/>
              <w:bCs/>
            </w:rPr>
            <w:fldChar w:fldCharType="separate"/>
          </w:r>
          <w:sdt>
            <w:sdtPr>
              <w:rPr>
                <w:rFonts w:asciiTheme="minorHAnsi" w:hAnsiTheme="minorHAnsi" w:eastAsiaTheme="minorEastAsia" w:cstheme="minorBidi"/>
                <w:b/>
                <w:bCs/>
                <w:kern w:val="2"/>
                <w:sz w:val="21"/>
                <w:szCs w:val="24"/>
                <w:lang w:val="en-US" w:eastAsia="zh-CN" w:bidi="ar-SA"/>
              </w:rPr>
              <w:id w:val="147473257"/>
              <w:placeholder>
                <w:docPart w:val="{18cae85d-f30c-4f8b-8dec-8ebd99c2db03}"/>
              </w:placeholder>
            </w:sdtPr>
            <w:sdtEndPr>
              <w:rPr>
                <w:rFonts w:asciiTheme="minorHAnsi" w:hAnsiTheme="minorHAnsi" w:eastAsiaTheme="minorEastAsia" w:cstheme="minorBidi"/>
                <w:b/>
                <w:bCs/>
                <w:kern w:val="2"/>
                <w:sz w:val="21"/>
                <w:szCs w:val="24"/>
                <w:lang w:val="en-US" w:eastAsia="zh-CN" w:bidi="ar-SA"/>
              </w:rPr>
            </w:sdtEndPr>
            <w:sdtContent>
              <w:r>
                <w:rPr>
                  <w:rFonts w:hint="eastAsia" w:cs="Times New Roman" w:asciiTheme="minorEastAsia" w:hAnsiTheme="minorEastAsia" w:eastAsiaTheme="minorEastAsia"/>
                  <w:b/>
                  <w:bCs/>
                </w:rPr>
                <w:t>十、FAQ</w:t>
              </w:r>
            </w:sdtContent>
          </w:sdt>
          <w:r>
            <w:rPr>
              <w:b/>
              <w:bCs/>
            </w:rPr>
            <w:tab/>
          </w:r>
          <w:bookmarkStart w:id="44" w:name="_Toc19119_WPSOffice_Level1Page"/>
          <w:r>
            <w:rPr>
              <w:b/>
              <w:bCs/>
            </w:rPr>
            <w:t>30</w:t>
          </w:r>
          <w:bookmarkEnd w:id="44"/>
          <w:r>
            <w:rPr>
              <w:b/>
              <w:bCs/>
            </w:rPr>
            <w:fldChar w:fldCharType="end"/>
          </w:r>
          <w:bookmarkEnd w:id="0"/>
        </w:p>
      </w:sdtContent>
    </w:sdt>
    <w:p>
      <w:pPr>
        <w:outlineLvl w:val="0"/>
        <w:rPr>
          <w:rFonts w:hint="eastAsia" w:asciiTheme="minorEastAsia" w:hAnsiTheme="minorEastAsia"/>
          <w:b/>
          <w:bCs/>
          <w:sz w:val="30"/>
          <w:szCs w:val="30"/>
          <w:lang w:val="en-US" w:eastAsia="zh-CN"/>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outlineLvl w:val="0"/>
        <w:rPr>
          <w:rFonts w:hint="default" w:asciiTheme="minorEastAsia" w:hAnsiTheme="minorEastAsia"/>
          <w:b/>
          <w:bCs/>
          <w:sz w:val="30"/>
          <w:szCs w:val="30"/>
          <w:lang w:val="en-US"/>
        </w:rPr>
      </w:pPr>
      <w:bookmarkStart w:id="45" w:name="_Toc26890_WPSOffice_Level1"/>
      <w:r>
        <w:rPr>
          <w:rFonts w:hint="eastAsia" w:asciiTheme="minorEastAsia" w:hAnsiTheme="minorEastAsia"/>
          <w:b/>
          <w:bCs/>
          <w:sz w:val="30"/>
          <w:szCs w:val="30"/>
          <w:lang w:val="en-US" w:eastAsia="zh-CN"/>
        </w:rPr>
        <w:t>一、说明</w:t>
      </w:r>
      <w:bookmarkEnd w:id="45"/>
    </w:p>
    <w:p>
      <w:pPr>
        <w:pStyle w:val="3"/>
        <w:spacing w:before="78" w:after="78"/>
        <w:outlineLvl w:val="1"/>
        <w:rPr>
          <w:rFonts w:hint="eastAsia" w:asciiTheme="minorEastAsia" w:hAnsiTheme="minorEastAsia"/>
          <w:lang w:val="en-US" w:eastAsia="zh-CN"/>
        </w:rPr>
      </w:pPr>
      <w:bookmarkStart w:id="46" w:name="_Toc15850"/>
      <w:bookmarkStart w:id="47" w:name="_Toc8371_WPSOffice_Level2"/>
      <w:r>
        <w:rPr>
          <w:rFonts w:hint="eastAsia" w:asciiTheme="minorEastAsia" w:hAnsiTheme="minorEastAsia"/>
          <w:lang w:val="en-US" w:eastAsia="zh-CN"/>
        </w:rPr>
        <w:t>1.1 文档适用</w:t>
      </w:r>
      <w:bookmarkEnd w:id="46"/>
      <w:bookmarkEnd w:id="47"/>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sz w:val="24"/>
          <w:szCs w:val="32"/>
          <w:lang w:val="en-US" w:eastAsia="zh-CN"/>
        </w:rPr>
      </w:pPr>
      <w:bookmarkStart w:id="48" w:name="_Toc32487"/>
      <w:bookmarkStart w:id="49" w:name="_Toc408231881"/>
      <w:bookmarkStart w:id="50" w:name="_Toc364171678"/>
      <w:bookmarkStart w:id="51" w:name="_Toc306721843"/>
      <w:bookmarkStart w:id="52" w:name="_Toc272498341"/>
      <w:bookmarkStart w:id="53" w:name="_Toc513797158"/>
      <w:bookmarkStart w:id="54" w:name="_Toc315789581"/>
      <w:bookmarkStart w:id="55" w:name="_Toc461475547"/>
      <w:bookmarkStart w:id="56" w:name="_Toc265598228"/>
      <w:bookmarkStart w:id="57" w:name="_Toc374706800"/>
      <w:bookmarkStart w:id="58" w:name="_Toc306202828"/>
      <w:bookmarkStart w:id="59" w:name="_Toc45423572"/>
      <w:bookmarkStart w:id="60" w:name="_Toc424578205"/>
      <w:r>
        <w:rPr>
          <w:rFonts w:hint="eastAsia" w:asciiTheme="minorEastAsia" w:hAnsiTheme="minorEastAsia"/>
          <w:sz w:val="24"/>
          <w:szCs w:val="32"/>
          <w:lang w:val="en-US" w:eastAsia="zh-CN"/>
        </w:rPr>
        <w:t>本文档适用于机构使用深证通“行业监管数据报送平台”完成证监会《证券经营机构数据报送接口规范》、《证券公司分支机构数据报送接口规范》、《证券投资咨询机构数据报送接口规范》数据报送。</w:t>
      </w:r>
    </w:p>
    <w:p>
      <w:pPr>
        <w:pStyle w:val="3"/>
        <w:spacing w:before="78" w:after="78"/>
        <w:outlineLvl w:val="1"/>
        <w:rPr>
          <w:rFonts w:asciiTheme="minorEastAsia" w:hAnsiTheme="minorEastAsia"/>
        </w:rPr>
      </w:pPr>
      <w:bookmarkStart w:id="61" w:name="_Toc315789580"/>
      <w:bookmarkStart w:id="62" w:name="_Toc10419"/>
      <w:bookmarkStart w:id="63" w:name="_Toc374706799"/>
      <w:bookmarkStart w:id="64" w:name="_Toc364171677"/>
      <w:bookmarkStart w:id="65" w:name="_Toc45423571"/>
      <w:bookmarkStart w:id="66" w:name="_Toc513797157"/>
      <w:bookmarkStart w:id="67" w:name="_Toc26890_WPSOffice_Level2"/>
      <w:bookmarkStart w:id="68" w:name="_Toc424578204"/>
      <w:bookmarkStart w:id="69" w:name="_Toc408231880"/>
      <w:bookmarkStart w:id="70" w:name="_Toc32345"/>
      <w:bookmarkStart w:id="71" w:name="_Toc306202827"/>
      <w:bookmarkStart w:id="72" w:name="_Toc461475546"/>
      <w:bookmarkStart w:id="73" w:name="_Toc265598227"/>
      <w:bookmarkStart w:id="74" w:name="_Toc272498340"/>
      <w:bookmarkStart w:id="75" w:name="_Toc306721842"/>
      <w:r>
        <w:rPr>
          <w:rFonts w:hint="eastAsia" w:asciiTheme="minorEastAsia" w:hAnsiTheme="minorEastAsia"/>
        </w:rPr>
        <w:t>1.</w:t>
      </w:r>
      <w:r>
        <w:rPr>
          <w:rFonts w:hint="eastAsia" w:asciiTheme="minorEastAsia" w:hAnsiTheme="minorEastAsia"/>
          <w:lang w:val="en-US" w:eastAsia="zh-CN"/>
        </w:rPr>
        <w:t>2</w:t>
      </w:r>
      <w:r>
        <w:rPr>
          <w:rFonts w:hint="eastAsia" w:asciiTheme="minorEastAsia" w:hAnsiTheme="minorEastAsia"/>
        </w:rPr>
        <w:t xml:space="preserve"> 名词</w:t>
      </w:r>
      <w:r>
        <w:rPr>
          <w:rFonts w:asciiTheme="minorEastAsia" w:hAnsiTheme="minorEastAsia"/>
        </w:rPr>
        <w:t>解释</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深圳证券通信有限公司，下文简称“深证通”，是深圳证券交易所下属技术子公司，关于深证通公司详情请登录官网www.sscc.com了解详细信息。</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行业监管数据报送平台，下文简称“报送平台”，是深证通公司的数据报送产品，定位于为证券期货业客户提供监管数据报送服务。</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Theme="minorEastAsia" w:hAnsiTheme="minorEastAsia" w:cstheme="majorBidi"/>
          <w:b/>
          <w:bCs/>
          <w:kern w:val="2"/>
          <w:sz w:val="28"/>
          <w:szCs w:val="32"/>
          <w:lang w:val="en-US" w:eastAsia="zh-CN" w:bidi="ar-SA"/>
        </w:rPr>
      </w:pPr>
      <w:bookmarkStart w:id="76" w:name="_Toc31374_WPSOffice_Level2"/>
      <w:r>
        <w:rPr>
          <w:rFonts w:hint="eastAsia" w:asciiTheme="minorEastAsia" w:hAnsiTheme="minorEastAsia" w:eastAsiaTheme="minorEastAsia" w:cstheme="majorBidi"/>
          <w:b/>
          <w:bCs/>
          <w:kern w:val="2"/>
          <w:sz w:val="28"/>
          <w:szCs w:val="32"/>
          <w:lang w:val="en-US" w:eastAsia="zh-CN" w:bidi="ar-SA"/>
        </w:rPr>
        <w:t xml:space="preserve">1.3 </w:t>
      </w:r>
      <w:r>
        <w:rPr>
          <w:rFonts w:hint="eastAsia" w:asciiTheme="minorEastAsia" w:hAnsiTheme="minorEastAsia" w:cstheme="majorBidi"/>
          <w:b/>
          <w:bCs/>
          <w:kern w:val="2"/>
          <w:sz w:val="28"/>
          <w:szCs w:val="32"/>
          <w:lang w:val="en-US" w:eastAsia="zh-CN" w:bidi="ar-SA"/>
        </w:rPr>
        <w:t>约定</w:t>
      </w:r>
      <w:bookmarkEnd w:id="76"/>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本手册使用了如下约定：</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【提示】对用户使用系统时的提示或者使用技巧</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【重要】在做某些操作时需要注意的重要事项</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default" w:asciiTheme="minorEastAsia" w:hAnsiTheme="minorEastAsia"/>
          <w:sz w:val="24"/>
          <w:szCs w:val="32"/>
          <w:lang w:val="en-US" w:eastAsia="zh-CN"/>
        </w:rPr>
      </w:pPr>
      <w:r>
        <w:rPr>
          <w:rFonts w:hint="eastAsia" w:asciiTheme="minorEastAsia" w:hAnsiTheme="minorEastAsia"/>
          <w:sz w:val="24"/>
          <w:szCs w:val="32"/>
          <w:lang w:val="en-US" w:eastAsia="zh-CN"/>
        </w:rPr>
        <w:t>【警告】可能会导致数据丢失等严重后果的警告信息</w:t>
      </w:r>
    </w:p>
    <w:p>
      <w:pPr>
        <w:pStyle w:val="3"/>
        <w:spacing w:before="78" w:after="78"/>
        <w:outlineLvl w:val="1"/>
        <w:rPr>
          <w:rFonts w:hint="eastAsia" w:asciiTheme="minorEastAsia" w:hAnsiTheme="minorEastAsia"/>
          <w:color w:val="0000FF"/>
          <w:lang w:val="en-US" w:eastAsia="zh-CN"/>
        </w:rPr>
      </w:pPr>
      <w:bookmarkStart w:id="77" w:name="_Toc20565_WPSOffice_Level2"/>
      <w:bookmarkStart w:id="78" w:name="_Toc7701"/>
      <w:r>
        <w:rPr>
          <w:rFonts w:hint="eastAsia" w:asciiTheme="minorEastAsia" w:hAnsiTheme="minorEastAsia"/>
          <w:lang w:val="en-US" w:eastAsia="zh-CN"/>
        </w:rPr>
        <w:t>1.4 准备工作</w:t>
      </w:r>
      <w:bookmarkEnd w:id="77"/>
      <w:bookmarkEnd w:id="78"/>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Theme="minorEastAsia" w:hAnsiTheme="minorEastAsia"/>
          <w:b w:val="0"/>
          <w:bCs w:val="0"/>
          <w:sz w:val="24"/>
          <w:szCs w:val="32"/>
          <w:lang w:val="en-US" w:eastAsia="zh-CN"/>
        </w:rPr>
      </w:pPr>
      <w:r>
        <w:rPr>
          <w:rFonts w:hint="eastAsia" w:asciiTheme="minorEastAsia" w:hAnsiTheme="minorEastAsia"/>
          <w:b w:val="0"/>
          <w:bCs w:val="0"/>
          <w:sz w:val="24"/>
          <w:szCs w:val="32"/>
          <w:lang w:val="en-US" w:eastAsia="zh-CN"/>
        </w:rPr>
        <w:t>浏览器要求：</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840" w:leftChars="0" w:hanging="420" w:firstLineChars="0"/>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Chrome 95.0及以上</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840" w:leftChars="0" w:hanging="420" w:firstLineChars="0"/>
        <w:textAlignment w:val="auto"/>
        <w:rPr>
          <w:rFonts w:hint="default" w:asciiTheme="minorEastAsia" w:hAnsiTheme="minorEastAsia"/>
          <w:sz w:val="24"/>
          <w:szCs w:val="32"/>
          <w:lang w:val="en-US" w:eastAsia="zh-CN"/>
        </w:rPr>
      </w:pPr>
      <w:r>
        <w:rPr>
          <w:rFonts w:hint="eastAsia" w:asciiTheme="minorEastAsia" w:hAnsiTheme="minorEastAsia"/>
          <w:sz w:val="24"/>
          <w:szCs w:val="32"/>
          <w:lang w:val="en-US" w:eastAsia="zh-CN"/>
        </w:rPr>
        <w:t>Firefox 93.0及以上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default" w:asciiTheme="minorEastAsia" w:hAnsiTheme="minorEastAsia"/>
          <w:sz w:val="24"/>
          <w:szCs w:val="32"/>
          <w:lang w:val="en-US" w:eastAsia="zh-CN"/>
        </w:rPr>
      </w:pPr>
      <w:r>
        <w:rPr>
          <w:rFonts w:hint="eastAsia" w:asciiTheme="minorEastAsia" w:hAnsiTheme="minorEastAsia"/>
          <w:sz w:val="24"/>
          <w:szCs w:val="32"/>
          <w:lang w:val="en-US" w:eastAsia="zh-CN"/>
        </w:rPr>
        <w:t>备注：推荐使用chrome浏览器访问，屏幕分辨率建议1920*1080以上。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default" w:asciiTheme="minorEastAsia" w:hAnsiTheme="minorEastAsia"/>
          <w:sz w:val="24"/>
          <w:szCs w:val="32"/>
          <w:lang w:val="en-US" w:eastAsia="zh-CN"/>
        </w:rPr>
      </w:pPr>
      <w:r>
        <w:rPr>
          <w:rFonts w:hint="eastAsia" w:asciiTheme="minorEastAsia" w:hAnsiTheme="minorEastAsia"/>
          <w:b w:val="0"/>
          <w:bCs w:val="0"/>
          <w:sz w:val="24"/>
          <w:szCs w:val="32"/>
          <w:lang w:val="en-US" w:eastAsia="zh-CN"/>
        </w:rPr>
        <w:t>网络要求：</w:t>
      </w:r>
      <w:r>
        <w:rPr>
          <w:rFonts w:hint="eastAsia" w:asciiTheme="minorEastAsia" w:hAnsiTheme="minorEastAsia"/>
          <w:sz w:val="24"/>
          <w:szCs w:val="32"/>
          <w:lang w:val="en-US" w:eastAsia="zh-CN"/>
        </w:rPr>
        <w:t>深证通报送平台支持两种访问方式：</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840" w:leftChars="0" w:hanging="420" w:firstLineChars="0"/>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专线访问：需向深证通申请开通专线访问报送平台权限。</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840" w:leftChars="0" w:hanging="420" w:firstLineChars="0"/>
        <w:textAlignment w:val="auto"/>
        <w:rPr>
          <w:rFonts w:hint="default" w:asciiTheme="minorEastAsia" w:hAnsiTheme="minorEastAsia"/>
          <w:sz w:val="24"/>
          <w:szCs w:val="32"/>
          <w:lang w:val="en-US" w:eastAsia="zh-CN"/>
        </w:rPr>
      </w:pPr>
      <w:r>
        <w:rPr>
          <w:rFonts w:hint="eastAsia" w:asciiTheme="minorEastAsia" w:hAnsiTheme="minorEastAsia"/>
          <w:sz w:val="24"/>
          <w:szCs w:val="32"/>
          <w:lang w:val="en-US" w:eastAsia="zh-CN"/>
        </w:rPr>
        <w:t>VPN访问：需向深证通申请互联网双因子VPN。</w:t>
      </w:r>
    </w:p>
    <w:p>
      <w:pPr>
        <w:pStyle w:val="3"/>
        <w:spacing w:before="78" w:after="78"/>
        <w:outlineLvl w:val="1"/>
        <w:rPr>
          <w:rFonts w:asciiTheme="minorEastAsia" w:hAnsiTheme="minorEastAsia"/>
        </w:rPr>
      </w:pPr>
      <w:bookmarkStart w:id="79" w:name="_Toc4664_WPSOffice_Level2"/>
      <w:bookmarkStart w:id="80" w:name="_Toc1259"/>
      <w:r>
        <w:rPr>
          <w:rFonts w:hint="eastAsia" w:asciiTheme="minorEastAsia" w:hAnsiTheme="minorEastAsia"/>
        </w:rPr>
        <w:t>1.</w:t>
      </w:r>
      <w:r>
        <w:rPr>
          <w:rFonts w:hint="eastAsia" w:asciiTheme="minorEastAsia" w:hAnsiTheme="minorEastAsia"/>
          <w:lang w:val="en-US" w:eastAsia="zh-CN"/>
        </w:rPr>
        <w:t>5</w:t>
      </w:r>
      <w:r>
        <w:rPr>
          <w:rFonts w:hint="eastAsia" w:asciiTheme="minorEastAsia" w:hAnsiTheme="minorEastAsia"/>
        </w:rPr>
        <w:t xml:space="preserve"> </w:t>
      </w:r>
      <w:r>
        <w:rPr>
          <w:rFonts w:asciiTheme="minorEastAsia" w:hAnsiTheme="minorEastAsia"/>
        </w:rPr>
        <w:t>技术支持</w:t>
      </w:r>
      <w:bookmarkEnd w:id="48"/>
      <w:bookmarkEnd w:id="49"/>
      <w:bookmarkEnd w:id="50"/>
      <w:bookmarkEnd w:id="51"/>
      <w:bookmarkEnd w:id="52"/>
      <w:bookmarkEnd w:id="53"/>
      <w:bookmarkEnd w:id="54"/>
      <w:bookmarkEnd w:id="55"/>
      <w:bookmarkEnd w:id="56"/>
      <w:bookmarkEnd w:id="57"/>
      <w:bookmarkEnd w:id="58"/>
      <w:bookmarkEnd w:id="59"/>
      <w:bookmarkEnd w:id="60"/>
      <w:bookmarkEnd w:id="79"/>
      <w:bookmarkEnd w:id="80"/>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为支持机构完成监管数据报送，深证通通过以下联系方式提供技术支持。</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840" w:leftChars="0" w:hanging="420" w:firstLineChars="0"/>
        <w:textAlignment w:val="auto"/>
        <w:rPr>
          <w:rFonts w:hint="eastAsia" w:asciiTheme="minorEastAsia" w:hAnsiTheme="minorEastAsia"/>
          <w:sz w:val="24"/>
          <w:szCs w:val="32"/>
          <w:lang w:val="en-US" w:eastAsia="zh-CN"/>
        </w:rPr>
      </w:pPr>
      <w:bookmarkStart w:id="81" w:name="_Toc25228_WPSOffice_Level2"/>
      <w:r>
        <w:rPr>
          <w:rFonts w:hint="eastAsia" w:asciiTheme="minorEastAsia" w:hAnsiTheme="minorEastAsia"/>
          <w:sz w:val="24"/>
          <w:szCs w:val="32"/>
          <w:lang w:val="en-US" w:eastAsia="zh-CN"/>
        </w:rPr>
        <w:t>电话：0755-</w:t>
      </w:r>
      <w:bookmarkEnd w:id="81"/>
      <w:r>
        <w:rPr>
          <w:rFonts w:hint="eastAsia" w:asciiTheme="minorEastAsia" w:hAnsiTheme="minorEastAsia"/>
          <w:sz w:val="24"/>
          <w:szCs w:val="32"/>
          <w:lang w:val="en-US" w:eastAsia="zh-CN"/>
        </w:rPr>
        <w:t>88665860</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840" w:leftChars="0" w:hanging="420" w:firstLineChars="0"/>
        <w:textAlignment w:val="auto"/>
        <w:rPr>
          <w:rFonts w:hint="default" w:asciiTheme="minorEastAsia" w:hAnsiTheme="minorEastAsia"/>
          <w:sz w:val="24"/>
          <w:szCs w:val="32"/>
          <w:lang w:val="en-US" w:eastAsia="zh-CN"/>
        </w:rPr>
      </w:pPr>
      <w:r>
        <w:rPr>
          <w:rFonts w:hint="eastAsia" w:asciiTheme="minorEastAsia" w:hAnsiTheme="minorEastAsia"/>
          <w:sz w:val="24"/>
          <w:szCs w:val="32"/>
          <w:lang w:val="en-US" w:eastAsia="zh-CN"/>
        </w:rPr>
        <w:t>报送运维QQ群：926380746（注：加群请注明机构+姓名才能通过）</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840" w:leftChars="0" w:hanging="420" w:firstLineChars="0"/>
        <w:textAlignment w:val="auto"/>
        <w:rPr>
          <w:rFonts w:hint="default" w:asciiTheme="minorEastAsia" w:hAnsiTheme="minorEastAsia"/>
          <w:sz w:val="24"/>
          <w:szCs w:val="32"/>
          <w:lang w:val="en-US" w:eastAsia="zh-CN"/>
        </w:rPr>
      </w:pPr>
      <w:bookmarkStart w:id="82" w:name="_Toc28742_WPSOffice_Level2"/>
      <w:r>
        <w:rPr>
          <w:rFonts w:hint="eastAsia" w:asciiTheme="minorEastAsia" w:hAnsiTheme="minorEastAsia"/>
          <w:sz w:val="24"/>
          <w:szCs w:val="32"/>
          <w:lang w:val="en-US" w:eastAsia="zh-CN"/>
        </w:rPr>
        <w:t>Email：</w:t>
      </w:r>
      <w:bookmarkEnd w:id="82"/>
      <w:r>
        <w:rPr>
          <w:rFonts w:hint="eastAsia" w:asciiTheme="minorEastAsia" w:hAnsiTheme="minorEastAsia"/>
          <w:sz w:val="24"/>
          <w:szCs w:val="32"/>
          <w:lang w:val="en-US" w:eastAsia="zh-CN"/>
        </w:rPr>
        <w:t>fdep@sscc.com</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840" w:leftChars="0" w:hanging="420" w:firstLineChars="0"/>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公司网站：</w:t>
      </w:r>
      <w:r>
        <w:rPr>
          <w:rFonts w:hint="eastAsia" w:asciiTheme="minorEastAsia" w:hAnsiTheme="minorEastAsia"/>
          <w:sz w:val="24"/>
          <w:szCs w:val="32"/>
          <w:lang w:val="en-US" w:eastAsia="zh-CN"/>
        </w:rPr>
        <w:fldChar w:fldCharType="begin"/>
      </w:r>
      <w:r>
        <w:rPr>
          <w:rFonts w:hint="eastAsia" w:asciiTheme="minorEastAsia" w:hAnsiTheme="minorEastAsia"/>
          <w:sz w:val="24"/>
          <w:szCs w:val="32"/>
          <w:lang w:val="en-US" w:eastAsia="zh-CN"/>
        </w:rPr>
        <w:instrText xml:space="preserve"> HYPERLINK "http://www.szkingdom.com" </w:instrText>
      </w:r>
      <w:r>
        <w:rPr>
          <w:rFonts w:hint="eastAsia" w:asciiTheme="minorEastAsia" w:hAnsiTheme="minorEastAsia"/>
          <w:sz w:val="24"/>
          <w:szCs w:val="32"/>
          <w:lang w:val="en-US" w:eastAsia="zh-CN"/>
        </w:rPr>
        <w:fldChar w:fldCharType="separate"/>
      </w:r>
      <w:r>
        <w:rPr>
          <w:rFonts w:hint="eastAsia" w:asciiTheme="minorEastAsia" w:hAnsiTheme="minorEastAsia"/>
          <w:sz w:val="24"/>
          <w:szCs w:val="32"/>
          <w:lang w:val="en-US" w:eastAsia="zh-CN"/>
        </w:rPr>
        <w:t>https://www.sscc.com</w:t>
      </w:r>
      <w:r>
        <w:rPr>
          <w:rFonts w:hint="eastAsia" w:asciiTheme="minorEastAsia" w:hAnsiTheme="minorEastAsia"/>
          <w:sz w:val="24"/>
          <w:szCs w:val="32"/>
          <w:lang w:val="en-US" w:eastAsia="zh-CN"/>
        </w:rPr>
        <w:fldChar w:fldCharType="end"/>
      </w:r>
    </w:p>
    <w:p>
      <w:pPr>
        <w:rPr>
          <w:rFonts w:cs="Times New Roman" w:asciiTheme="minorEastAsia" w:hAnsiTheme="minorEastAsia"/>
          <w:b/>
          <w:bCs/>
          <w:color w:val="0000FF"/>
          <w:sz w:val="24"/>
        </w:rPr>
      </w:pPr>
    </w:p>
    <w:p>
      <w:pPr>
        <w:outlineLvl w:val="9"/>
        <w:rPr>
          <w:rFonts w:hint="eastAsia" w:asciiTheme="minorEastAsia" w:hAnsiTheme="minorEastAsia"/>
          <w:lang w:val="en-US" w:eastAsia="zh-CN"/>
        </w:rPr>
      </w:pPr>
      <w:bookmarkStart w:id="83" w:name="_Toc745"/>
      <w:r>
        <w:rPr>
          <w:rFonts w:hint="eastAsia" w:asciiTheme="minorEastAsia" w:hAnsiTheme="minorEastAsia"/>
          <w:lang w:val="en-US" w:eastAsia="zh-CN"/>
        </w:rPr>
        <w:br w:type="page"/>
      </w:r>
    </w:p>
    <w:p>
      <w:pPr>
        <w:pStyle w:val="2"/>
        <w:numPr>
          <w:ilvl w:val="0"/>
          <w:numId w:val="0"/>
        </w:numPr>
        <w:spacing w:before="78" w:after="78"/>
        <w:outlineLvl w:val="0"/>
        <w:rPr>
          <w:rFonts w:hint="default" w:asciiTheme="minorEastAsia" w:hAnsiTheme="minorEastAsia"/>
          <w:lang w:val="en-US" w:eastAsia="zh-CN"/>
        </w:rPr>
      </w:pPr>
      <w:bookmarkStart w:id="84" w:name="_Toc8371_WPSOffice_Level1"/>
      <w:r>
        <w:rPr>
          <w:rFonts w:hint="eastAsia" w:asciiTheme="minorEastAsia" w:hAnsiTheme="minorEastAsia"/>
          <w:lang w:val="en-US" w:eastAsia="zh-CN"/>
        </w:rPr>
        <w:t>二、平台登录</w:t>
      </w:r>
      <w:bookmarkEnd w:id="83"/>
      <w:bookmarkEnd w:id="84"/>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b w:val="0"/>
          <w:bCs w:val="0"/>
          <w:sz w:val="24"/>
          <w:szCs w:val="32"/>
          <w:lang w:val="en-US" w:eastAsia="zh-CN"/>
        </w:rPr>
      </w:pPr>
      <w:r>
        <w:rPr>
          <w:rFonts w:hint="eastAsia" w:asciiTheme="minorEastAsia" w:hAnsiTheme="minorEastAsia"/>
          <w:b w:val="0"/>
          <w:bCs w:val="0"/>
          <w:sz w:val="24"/>
          <w:szCs w:val="32"/>
          <w:lang w:val="en-US" w:eastAsia="zh-CN"/>
        </w:rPr>
        <w:t>深证通报送平台支持通过专线或者VPN访问，访问方式如下：</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default" w:asciiTheme="minorEastAsia" w:hAnsiTheme="minorEastAsia"/>
          <w:sz w:val="24"/>
          <w:szCs w:val="32"/>
          <w:lang w:val="en-US" w:eastAsia="zh-CN"/>
        </w:rPr>
      </w:pPr>
      <w:bookmarkStart w:id="85" w:name="_Toc7256_WPSOffice_Level2"/>
      <w:r>
        <w:rPr>
          <w:rFonts w:hint="eastAsia" w:asciiTheme="minorEastAsia" w:hAnsiTheme="minorEastAsia"/>
          <w:b/>
          <w:bCs/>
          <w:sz w:val="28"/>
          <w:szCs w:val="28"/>
          <w:lang w:val="en-US" w:eastAsia="zh-CN"/>
        </w:rPr>
        <w:t>2.1 专线访问</w:t>
      </w:r>
      <w:bookmarkEnd w:id="85"/>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default" w:asciiTheme="minorEastAsia" w:hAnsiTheme="minorEastAsia"/>
          <w:sz w:val="24"/>
          <w:szCs w:val="32"/>
          <w:lang w:val="en-US" w:eastAsia="zh-CN"/>
        </w:rPr>
      </w:pPr>
      <w:r>
        <w:rPr>
          <w:rFonts w:hint="eastAsia" w:asciiTheme="minorEastAsia" w:hAnsiTheme="minorEastAsia"/>
          <w:sz w:val="24"/>
          <w:szCs w:val="32"/>
          <w:lang w:val="en-US" w:eastAsia="zh-CN"/>
        </w:rPr>
        <w:t>前提条件：已向深证通申请开通专线访问报送平台权限。</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default" w:asciiTheme="minorEastAsia" w:hAnsiTheme="minorEastAsia"/>
          <w:sz w:val="24"/>
          <w:szCs w:val="32"/>
          <w:lang w:val="en-US" w:eastAsia="zh-CN"/>
        </w:rPr>
      </w:pPr>
      <w:r>
        <w:rPr>
          <w:rFonts w:hint="eastAsia" w:asciiTheme="minorEastAsia" w:hAnsiTheme="minorEastAsia"/>
          <w:sz w:val="24"/>
          <w:szCs w:val="32"/>
          <w:lang w:val="en-US" w:eastAsia="zh-CN"/>
        </w:rPr>
        <w:t>访问方式：</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1.使用浏览器访问报送系统地址：https://172.21.221.171:18443</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2.输入系统用户名、密码</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Theme="minorEastAsia" w:hAnsiTheme="minorEastAsia"/>
          <w:b/>
          <w:bCs/>
          <w:sz w:val="28"/>
          <w:szCs w:val="28"/>
          <w:lang w:val="en-US" w:eastAsia="zh-CN"/>
        </w:rPr>
      </w:pPr>
      <w:bookmarkStart w:id="86" w:name="_Toc589_WPSOffice_Level2"/>
      <w:r>
        <w:rPr>
          <w:rFonts w:hint="eastAsia" w:asciiTheme="minorEastAsia" w:hAnsiTheme="minorEastAsia"/>
          <w:b/>
          <w:bCs/>
          <w:sz w:val="28"/>
          <w:szCs w:val="28"/>
          <w:lang w:val="en-US" w:eastAsia="zh-CN"/>
        </w:rPr>
        <w:t>2.2 VPN访问</w:t>
      </w:r>
      <w:bookmarkEnd w:id="86"/>
    </w:p>
    <w:p>
      <w:pPr>
        <w:keepNext w:val="0"/>
        <w:keepLines w:val="0"/>
        <w:pageBreakBefore w:val="0"/>
        <w:widowControl w:val="0"/>
        <w:kinsoku/>
        <w:wordWrap/>
        <w:overflowPunct/>
        <w:topLinePunct w:val="0"/>
        <w:autoSpaceDE/>
        <w:autoSpaceDN/>
        <w:bidi w:val="0"/>
        <w:adjustRightInd/>
        <w:snapToGrid/>
        <w:spacing w:line="360" w:lineRule="auto"/>
        <w:ind w:firstLine="420" w:firstLineChars="0"/>
        <w:jc w:val="left"/>
        <w:textAlignment w:val="auto"/>
        <w:rPr>
          <w:rFonts w:hint="eastAsia" w:asciiTheme="minorEastAsia" w:hAnsiTheme="minorEastAsia"/>
          <w:sz w:val="24"/>
          <w:szCs w:val="32"/>
          <w:lang w:val="en-US" w:eastAsia="zh-CN"/>
        </w:rPr>
      </w:pPr>
      <w:r>
        <w:rPr>
          <w:rFonts w:hint="eastAsia" w:asciiTheme="minorEastAsia" w:hAnsiTheme="minorEastAsia"/>
          <w:b w:val="0"/>
          <w:bCs w:val="0"/>
          <w:sz w:val="24"/>
          <w:szCs w:val="32"/>
          <w:lang w:val="en-US" w:eastAsia="zh-CN"/>
        </w:rPr>
        <w:t>前提条件：已</w:t>
      </w:r>
      <w:r>
        <w:rPr>
          <w:rFonts w:hint="eastAsia" w:asciiTheme="minorEastAsia" w:hAnsiTheme="minorEastAsia"/>
          <w:sz w:val="24"/>
          <w:szCs w:val="32"/>
          <w:lang w:val="en-US" w:eastAsia="zh-CN"/>
        </w:rPr>
        <w:t>向深证通申请互联网双因子VPN。</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jc w:val="left"/>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访问方式：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jc w:val="left"/>
        <w:textAlignment w:val="auto"/>
        <w:rPr>
          <w:rFonts w:hint="default" w:asciiTheme="minorEastAsia" w:hAnsiTheme="minorEastAsia"/>
          <w:sz w:val="24"/>
          <w:szCs w:val="32"/>
          <w:lang w:val="en-US" w:eastAsia="zh-CN"/>
        </w:rPr>
      </w:pPr>
      <w:r>
        <w:rPr>
          <w:rFonts w:hint="eastAsia" w:asciiTheme="minorEastAsia" w:hAnsiTheme="minorEastAsia"/>
          <w:sz w:val="24"/>
          <w:szCs w:val="32"/>
          <w:lang w:val="en-US" w:eastAsia="zh-CN"/>
        </w:rPr>
        <w:t>1.使用浏览器访问VPN服务器地址：</w:t>
      </w:r>
      <w:r>
        <w:rPr>
          <w:rFonts w:hint="eastAsia" w:asciiTheme="minorEastAsia" w:hAnsiTheme="minorEastAsia"/>
          <w:color w:val="auto"/>
          <w:sz w:val="24"/>
          <w:szCs w:val="32"/>
          <w:u w:val="none"/>
          <w:lang w:val="en-US" w:eastAsia="zh-CN"/>
        </w:rPr>
        <w:t>https://61.142.4.30（电信），https://58.253.80.174（联通），根据提示下载EasyConnect客户端</w:t>
      </w:r>
    </w:p>
    <w:p>
      <w:pPr>
        <w:keepNext w:val="0"/>
        <w:keepLines w:val="0"/>
        <w:pageBreakBefore w:val="0"/>
        <w:widowControl w:val="0"/>
        <w:kinsoku/>
        <w:wordWrap/>
        <w:overflowPunct/>
        <w:topLinePunct w:val="0"/>
        <w:autoSpaceDE/>
        <w:autoSpaceDN/>
        <w:bidi w:val="0"/>
        <w:adjustRightInd/>
        <w:snapToGrid/>
        <w:spacing w:line="360" w:lineRule="auto"/>
        <w:ind w:firstLine="420"/>
        <w:jc w:val="left"/>
        <w:textAlignment w:val="auto"/>
        <w:rPr>
          <w:rFonts w:hint="default" w:asciiTheme="minorEastAsia" w:hAnsiTheme="minorEastAsia"/>
          <w:sz w:val="24"/>
          <w:szCs w:val="32"/>
          <w:lang w:val="en-US" w:eastAsia="zh-CN"/>
        </w:rPr>
      </w:pPr>
      <w:r>
        <w:rPr>
          <w:rFonts w:hint="eastAsia" w:asciiTheme="minorEastAsia" w:hAnsiTheme="minorEastAsia"/>
          <w:sz w:val="24"/>
          <w:szCs w:val="32"/>
          <w:lang w:val="en-US" w:eastAsia="zh-CN"/>
        </w:rPr>
        <w:t>2.输入VPN用户名密码以及VPN动态码</w:t>
      </w:r>
    </w:p>
    <w:p>
      <w:pPr>
        <w:keepNext w:val="0"/>
        <w:keepLines w:val="0"/>
        <w:pageBreakBefore w:val="0"/>
        <w:widowControl w:val="0"/>
        <w:kinsoku/>
        <w:wordWrap/>
        <w:overflowPunct/>
        <w:topLinePunct w:val="0"/>
        <w:autoSpaceDE/>
        <w:autoSpaceDN/>
        <w:bidi w:val="0"/>
        <w:adjustRightInd/>
        <w:snapToGrid/>
        <w:spacing w:line="360" w:lineRule="auto"/>
        <w:ind w:firstLine="420"/>
        <w:jc w:val="left"/>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3.在chrome或者火狐浏览器输入报送系统地址： </w:t>
      </w:r>
      <w:r>
        <w:rPr>
          <w:rFonts w:hint="eastAsia" w:asciiTheme="minorEastAsia" w:hAnsiTheme="minorEastAsia"/>
          <w:sz w:val="24"/>
          <w:szCs w:val="32"/>
          <w:lang w:val="en-US" w:eastAsia="zh-CN"/>
        </w:rPr>
        <w:fldChar w:fldCharType="begin"/>
      </w:r>
      <w:r>
        <w:rPr>
          <w:rFonts w:hint="eastAsia" w:asciiTheme="minorEastAsia" w:hAnsiTheme="minorEastAsia"/>
          <w:sz w:val="24"/>
          <w:szCs w:val="32"/>
          <w:lang w:val="en-US" w:eastAsia="zh-CN"/>
        </w:rPr>
        <w:instrText xml:space="preserve"> HYPERLINK "C:/Users/liaoxl/AppData/Roaming/Foxmail7/Temp-10900-20191115193044/%C2%A0http://100.65.24.4:9090" </w:instrText>
      </w:r>
      <w:r>
        <w:rPr>
          <w:rFonts w:hint="eastAsia" w:asciiTheme="minorEastAsia" w:hAnsiTheme="minorEastAsia"/>
          <w:sz w:val="24"/>
          <w:szCs w:val="32"/>
          <w:lang w:val="en-US" w:eastAsia="zh-CN"/>
        </w:rPr>
        <w:fldChar w:fldCharType="separate"/>
      </w:r>
      <w:r>
        <w:rPr>
          <w:rFonts w:hint="eastAsia" w:asciiTheme="minorEastAsia" w:hAnsiTheme="minorEastAsia"/>
          <w:sz w:val="24"/>
          <w:szCs w:val="32"/>
          <w:lang w:val="en-US" w:eastAsia="zh-CN"/>
        </w:rPr>
        <w:t> https://172.21.221.171:18443</w:t>
      </w:r>
      <w:r>
        <w:rPr>
          <w:rFonts w:hint="eastAsia" w:asciiTheme="minorEastAsia" w:hAnsiTheme="minorEastAsia"/>
          <w:sz w:val="24"/>
          <w:szCs w:val="32"/>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360" w:lineRule="auto"/>
        <w:ind w:firstLine="420"/>
        <w:jc w:val="left"/>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4.输入系统用户名、密码</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b w:val="0"/>
          <w:bCs w:val="0"/>
          <w:sz w:val="24"/>
          <w:szCs w:val="24"/>
          <w:lang w:val="en-US" w:eastAsia="zh-CN"/>
        </w:rPr>
      </w:pPr>
    </w:p>
    <w:p>
      <w:pPr>
        <w:outlineLvl w:val="9"/>
        <w:rPr>
          <w:rFonts w:hint="eastAsia" w:asciiTheme="minorEastAsia" w:hAnsiTheme="minorEastAsia"/>
          <w:lang w:val="en-US" w:eastAsia="zh-CN"/>
        </w:rPr>
      </w:pPr>
      <w:bookmarkStart w:id="87" w:name="_Toc6945"/>
      <w:r>
        <w:rPr>
          <w:rFonts w:hint="eastAsia" w:asciiTheme="minorEastAsia" w:hAnsiTheme="minorEastAsia"/>
          <w:lang w:val="en-US" w:eastAsia="zh-CN"/>
        </w:rPr>
        <w:br w:type="page"/>
      </w:r>
    </w:p>
    <w:p>
      <w:pPr>
        <w:pStyle w:val="2"/>
        <w:numPr>
          <w:ilvl w:val="0"/>
          <w:numId w:val="0"/>
        </w:numPr>
        <w:spacing w:before="78" w:after="78"/>
        <w:outlineLvl w:val="0"/>
        <w:rPr>
          <w:rFonts w:hint="default" w:asciiTheme="minorEastAsia" w:hAnsiTheme="minorEastAsia"/>
          <w:lang w:val="en-US" w:eastAsia="zh-CN"/>
        </w:rPr>
      </w:pPr>
      <w:bookmarkStart w:id="88" w:name="_Toc31374_WPSOffice_Level1"/>
      <w:r>
        <w:rPr>
          <w:rFonts w:hint="eastAsia" w:asciiTheme="minorEastAsia" w:hAnsiTheme="minorEastAsia"/>
          <w:lang w:val="en-US" w:eastAsia="zh-CN"/>
        </w:rPr>
        <w:t>三、快速上手</w:t>
      </w:r>
      <w:bookmarkEnd w:id="88"/>
    </w:p>
    <w:p>
      <w:pPr>
        <w:keepNext w:val="0"/>
        <w:keepLines w:val="0"/>
        <w:pageBreakBefore w:val="0"/>
        <w:widowControl w:val="0"/>
        <w:kinsoku/>
        <w:wordWrap/>
        <w:overflowPunct/>
        <w:topLinePunct w:val="0"/>
        <w:autoSpaceDE/>
        <w:autoSpaceDN/>
        <w:bidi w:val="0"/>
        <w:adjustRightInd/>
        <w:snapToGrid/>
        <w:spacing w:line="360" w:lineRule="auto"/>
        <w:ind w:firstLine="420" w:firstLineChars="0"/>
        <w:jc w:val="both"/>
        <w:textAlignment w:val="auto"/>
        <w:outlineLvl w:val="9"/>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快速上手部分，以管理员帐号完成一个报送任务为例：</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840" w:leftChars="0" w:hanging="420" w:firstLineChars="0"/>
        <w:jc w:val="both"/>
        <w:textAlignment w:val="auto"/>
        <w:outlineLvl w:val="9"/>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登录管理员帐号，给管理员绑定报送管理员角色；</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840" w:leftChars="0" w:hanging="420" w:firstLineChars="0"/>
        <w:jc w:val="both"/>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报送配置，选择一个任务，批量设置填报用户为管理员，然后激活任务；</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840" w:leftChars="0" w:hanging="420" w:firstLineChars="0"/>
        <w:jc w:val="both"/>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当前任务页面，对上面激活的任务用数据模版导入数据，然后逐一提交；</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840" w:leftChars="0" w:hanging="420" w:firstLineChars="0"/>
        <w:jc w:val="both"/>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文件处理页面，在数据准备节点进行全量勾稽，然后数据确认；</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840" w:leftChars="0" w:hanging="420" w:firstLineChars="0"/>
        <w:jc w:val="both"/>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文件准备节点生成文件，然后文件上报；</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840" w:leftChars="0" w:hanging="420" w:firstLineChars="0"/>
        <w:jc w:val="both"/>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结果反馈节点查看结果列表。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eastAsia" w:asciiTheme="minorEastAsia" w:hAnsiTheme="minorEastAsia"/>
          <w:b/>
          <w:bCs/>
          <w:sz w:val="28"/>
          <w:szCs w:val="28"/>
          <w:lang w:val="en-US" w:eastAsia="zh-CN"/>
        </w:rPr>
      </w:pPr>
      <w:bookmarkStart w:id="89" w:name="_Toc10336_WPSOffice_Level2"/>
      <w:r>
        <w:rPr>
          <w:rFonts w:hint="eastAsia" w:asciiTheme="minorEastAsia" w:hAnsiTheme="minorEastAsia"/>
          <w:b/>
          <w:bCs/>
          <w:sz w:val="28"/>
          <w:szCs w:val="28"/>
          <w:lang w:val="en-US" w:eastAsia="zh-CN"/>
        </w:rPr>
        <w:t>3.1 角色绑定</w:t>
      </w:r>
      <w:bookmarkEnd w:id="89"/>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outlineLvl w:val="9"/>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登录管理员帐号，给管理员绑定报送管理员角色，步骤如下：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outlineLvl w:val="9"/>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1）进入“系统管理/用户”；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outlineLvl w:val="9"/>
        <w:rPr>
          <w:rFonts w:hint="default" w:asciiTheme="minorEastAsia" w:hAnsiTheme="minorEastAsia"/>
          <w:sz w:val="24"/>
          <w:szCs w:val="32"/>
          <w:lang w:val="en-US" w:eastAsia="zh-CN"/>
        </w:rPr>
      </w:pPr>
      <w:r>
        <w:rPr>
          <w:rFonts w:hint="eastAsia" w:asciiTheme="minorEastAsia" w:hAnsiTheme="minorEastAsia"/>
          <w:sz w:val="24"/>
          <w:szCs w:val="32"/>
          <w:lang w:val="en-US" w:eastAsia="zh-CN"/>
        </w:rPr>
        <w:t>2）在管理员帐号后面点击操作“编辑”；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outlineLvl w:val="9"/>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3）在“编辑用户信息”弹框中，“所属角色”勾选“报送管理员”，然后点击“确认”保存。如下图所示：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asciiTheme="minorEastAsia" w:hAnsiTheme="minorEastAsia"/>
          <w:sz w:val="24"/>
          <w:szCs w:val="32"/>
          <w:lang w:val="en-US" w:eastAsia="zh-CN"/>
        </w:rPr>
      </w:pPr>
      <w:r>
        <w:drawing>
          <wp:inline distT="0" distB="0" distL="114300" distR="114300">
            <wp:extent cx="3715385" cy="3401695"/>
            <wp:effectExtent l="0" t="0" r="18415" b="825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6"/>
                    <a:stretch>
                      <a:fillRect/>
                    </a:stretch>
                  </pic:blipFill>
                  <pic:spPr>
                    <a:xfrm>
                      <a:off x="0" y="0"/>
                      <a:ext cx="3715385" cy="340169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left"/>
        <w:textAlignment w:val="auto"/>
        <w:outlineLvl w:val="9"/>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【提示】修改用户角色后，需要重新登录生效。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heme="minorEastAsia" w:hAnsiTheme="minorEastAsia"/>
          <w:sz w:val="24"/>
          <w:szCs w:val="32"/>
          <w:lang w:val="en-US" w:eastAsia="zh-CN"/>
        </w:rPr>
      </w:pPr>
      <w:bookmarkStart w:id="90" w:name="_Toc16257_WPSOffice_Level2"/>
      <w:r>
        <w:rPr>
          <w:rFonts w:hint="eastAsia" w:asciiTheme="minorEastAsia" w:hAnsiTheme="minorEastAsia"/>
          <w:b/>
          <w:bCs/>
          <w:sz w:val="28"/>
          <w:szCs w:val="28"/>
          <w:lang w:val="en-US" w:eastAsia="zh-CN"/>
        </w:rPr>
        <w:t>3.2 任务配置和激活</w:t>
      </w:r>
      <w:bookmarkEnd w:id="9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报送配置，选择一个任务，批量设置填报用户为管理员，然后激活任务，步骤如下：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default" w:asciiTheme="minorEastAsia" w:hAnsiTheme="minorEastAsia"/>
          <w:sz w:val="24"/>
          <w:szCs w:val="32"/>
          <w:lang w:val="en-US" w:eastAsia="zh-CN"/>
        </w:rPr>
      </w:pPr>
      <w:r>
        <w:rPr>
          <w:rFonts w:hint="eastAsia" w:asciiTheme="minorEastAsia" w:hAnsiTheme="minorEastAsia"/>
          <w:sz w:val="24"/>
          <w:szCs w:val="32"/>
          <w:lang w:val="en-US" w:eastAsia="zh-CN"/>
        </w:rPr>
        <w:t>1）进入“报送管理/报送配置”；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2）点击“批量设置”，“填报用户”下拉选择管理员，点击“确认”，然后点击“保存”。如下图所示：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heme="minorEastAsia" w:hAnsiTheme="minorEastAsia"/>
          <w:sz w:val="24"/>
          <w:szCs w:val="32"/>
          <w:lang w:val="en-US" w:eastAsia="zh-CN"/>
        </w:rPr>
      </w:pPr>
      <w:r>
        <w:drawing>
          <wp:inline distT="0" distB="0" distL="114300" distR="114300">
            <wp:extent cx="4993005" cy="1796415"/>
            <wp:effectExtent l="0" t="0" r="17145" b="133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4993005" cy="1796415"/>
                    </a:xfrm>
                    <a:prstGeom prst="rect">
                      <a:avLst/>
                    </a:prstGeom>
                    <a:noFill/>
                    <a:ln>
                      <a:noFill/>
                    </a:ln>
                  </pic:spPr>
                </pic:pic>
              </a:graphicData>
            </a:graphic>
          </wp:inline>
        </w:drawing>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20" w:firstLineChars="0"/>
        <w:jc w:val="both"/>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返回任务列表，在刚才配置的任务后面点击操作“激活”，选择“任务生效时间”，点击“确认”激活任务；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default" w:asciiTheme="minorEastAsia" w:hAnsiTheme="minorEastAsia"/>
          <w:sz w:val="24"/>
          <w:szCs w:val="32"/>
          <w:lang w:val="en-US" w:eastAsia="zh-CN"/>
        </w:rPr>
      </w:pPr>
      <w:r>
        <w:rPr>
          <w:rFonts w:hint="eastAsia" w:asciiTheme="minorEastAsia" w:hAnsiTheme="minorEastAsia"/>
          <w:sz w:val="24"/>
          <w:szCs w:val="32"/>
          <w:lang w:val="en-US" w:eastAsia="zh-CN"/>
        </w:rPr>
        <w:t>【提示】任务激活且生效 (当前时间大于任务生效时间) 之后, 系统会自动拉起相应报送任务。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heme="minorEastAsia" w:hAnsiTheme="minorEastAsia"/>
          <w:sz w:val="24"/>
          <w:szCs w:val="32"/>
          <w:lang w:val="en-US" w:eastAsia="zh-CN"/>
        </w:rPr>
      </w:pPr>
      <w:bookmarkStart w:id="91" w:name="_Toc27268_WPSOffice_Level2"/>
      <w:r>
        <w:rPr>
          <w:rFonts w:hint="eastAsia" w:asciiTheme="minorEastAsia" w:hAnsiTheme="minorEastAsia"/>
          <w:b/>
          <w:bCs/>
          <w:sz w:val="28"/>
          <w:szCs w:val="28"/>
          <w:lang w:val="en-US" w:eastAsia="zh-CN"/>
        </w:rPr>
        <w:t>3.3 数据导入</w:t>
      </w:r>
      <w:bookmarkEnd w:id="91"/>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当前任务页面，对上面激活的任务用数据模版导入数据，然后逐一提交，步骤如下：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default" w:asciiTheme="minorEastAsia" w:hAnsiTheme="minorEastAsia"/>
          <w:sz w:val="24"/>
          <w:szCs w:val="32"/>
          <w:lang w:val="en-US" w:eastAsia="zh-CN"/>
        </w:rPr>
      </w:pPr>
      <w:r>
        <w:rPr>
          <w:rFonts w:hint="eastAsia" w:asciiTheme="minorEastAsia" w:hAnsiTheme="minorEastAsia"/>
          <w:sz w:val="24"/>
          <w:szCs w:val="32"/>
          <w:lang w:val="en-US" w:eastAsia="zh-CN"/>
        </w:rPr>
        <w:t>1）进入“任务管理/当前任务”；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default" w:asciiTheme="minorEastAsia" w:hAnsiTheme="minorEastAsia"/>
          <w:sz w:val="24"/>
          <w:szCs w:val="32"/>
          <w:lang w:val="en-US" w:eastAsia="zh-CN"/>
        </w:rPr>
      </w:pPr>
      <w:r>
        <w:rPr>
          <w:rFonts w:hint="eastAsia" w:asciiTheme="minorEastAsia" w:hAnsiTheme="minorEastAsia"/>
          <w:sz w:val="24"/>
          <w:szCs w:val="32"/>
          <w:lang w:val="en-US" w:eastAsia="zh-CN"/>
        </w:rPr>
        <w:t>2）在上面激活的任务后面点击操作“数据模版导入”；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3）点击文件上传区选择需要导入的数据模版（或者向文件上传区拖入需要导入的数据模版），然后勾选需要导入的表，点击“导入”。如下图所示：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pPr>
      <w:r>
        <w:drawing>
          <wp:inline distT="0" distB="0" distL="114300" distR="114300">
            <wp:extent cx="4989830" cy="1972945"/>
            <wp:effectExtent l="0" t="0" r="1270" b="825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8"/>
                    <a:stretch>
                      <a:fillRect/>
                    </a:stretch>
                  </pic:blipFill>
                  <pic:spPr>
                    <a:xfrm>
                      <a:off x="0" y="0"/>
                      <a:ext cx="4989830" cy="1972945"/>
                    </a:xfrm>
                    <a:prstGeom prst="rect">
                      <a:avLst/>
                    </a:prstGeom>
                    <a:noFill/>
                    <a:ln>
                      <a:noFill/>
                    </a:ln>
                  </pic:spPr>
                </pic:pic>
              </a:graphicData>
            </a:graphic>
          </wp:inline>
        </w:drawing>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20" w:firstLineChars="0"/>
        <w:jc w:val="both"/>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点击操作“处理”，进入“数据处理”页面，点击选择每张表，点击“提交”进行逐一提交。如下图所示：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pPr>
      <w:r>
        <w:drawing>
          <wp:inline distT="0" distB="0" distL="114300" distR="114300">
            <wp:extent cx="4982210" cy="2372360"/>
            <wp:effectExtent l="0" t="0" r="8890" b="889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9"/>
                    <a:stretch>
                      <a:fillRect/>
                    </a:stretch>
                  </pic:blipFill>
                  <pic:spPr>
                    <a:xfrm>
                      <a:off x="0" y="0"/>
                      <a:ext cx="4982210" cy="237236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【提示】如果任务未到生效时间，可以在“当前任务”页面点击“重报”手动拉起任务。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default" w:asciiTheme="minorEastAsia" w:hAnsiTheme="minorEastAsia"/>
          <w:sz w:val="24"/>
          <w:szCs w:val="32"/>
          <w:lang w:val="en-US" w:eastAsia="zh-CN"/>
        </w:rPr>
      </w:pPr>
      <w:r>
        <w:rPr>
          <w:rFonts w:hint="eastAsia" w:asciiTheme="minorEastAsia" w:hAnsiTheme="minorEastAsia"/>
          <w:sz w:val="24"/>
          <w:szCs w:val="32"/>
          <w:lang w:val="en-US" w:eastAsia="zh-CN"/>
        </w:rPr>
        <w:t>【提示】数据模版可以在“文档下载”页面下载填写。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heme="minorEastAsia" w:hAnsiTheme="minorEastAsia"/>
          <w:sz w:val="24"/>
          <w:szCs w:val="32"/>
          <w:lang w:val="en-US" w:eastAsia="zh-CN"/>
        </w:rPr>
      </w:pPr>
      <w:bookmarkStart w:id="92" w:name="_Toc13046_WPSOffice_Level2"/>
      <w:r>
        <w:rPr>
          <w:rFonts w:hint="eastAsia" w:asciiTheme="minorEastAsia" w:hAnsiTheme="minorEastAsia"/>
          <w:b/>
          <w:bCs/>
          <w:sz w:val="28"/>
          <w:szCs w:val="28"/>
          <w:lang w:val="en-US" w:eastAsia="zh-CN"/>
        </w:rPr>
        <w:t>3.4 数据勾稽和确认</w:t>
      </w:r>
      <w:bookmarkEnd w:id="92"/>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文件处理页面，在数据准备节点进行全量勾稽，然后数据确认，步骤如下：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default" w:asciiTheme="minorEastAsia" w:hAnsiTheme="minorEastAsia"/>
          <w:sz w:val="24"/>
          <w:szCs w:val="32"/>
          <w:lang w:val="en-US" w:eastAsia="zh-CN"/>
        </w:rPr>
      </w:pPr>
      <w:r>
        <w:rPr>
          <w:rFonts w:hint="eastAsia" w:asciiTheme="minorEastAsia" w:hAnsiTheme="minorEastAsia"/>
          <w:sz w:val="24"/>
          <w:szCs w:val="32"/>
          <w:lang w:val="en-US" w:eastAsia="zh-CN"/>
        </w:rPr>
        <w:t>1）进入“文件处理”页面；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2）在“数据准备”节点，点击“全量勾稽”，勾稽通过后，点击“数据确认”。如下图所示：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heme="minorEastAsia" w:hAnsiTheme="minorEastAsia"/>
          <w:sz w:val="24"/>
          <w:szCs w:val="32"/>
          <w:lang w:val="en-US" w:eastAsia="zh-CN"/>
        </w:rPr>
      </w:pPr>
      <w:r>
        <w:drawing>
          <wp:inline distT="0" distB="0" distL="114300" distR="114300">
            <wp:extent cx="4993005" cy="1962150"/>
            <wp:effectExtent l="0" t="0" r="17145"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0"/>
                    <a:stretch>
                      <a:fillRect/>
                    </a:stretch>
                  </pic:blipFill>
                  <pic:spPr>
                    <a:xfrm>
                      <a:off x="0" y="0"/>
                      <a:ext cx="4993005" cy="19621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heme="minorEastAsia" w:hAnsiTheme="minorEastAsia"/>
          <w:sz w:val="24"/>
          <w:szCs w:val="32"/>
          <w:lang w:val="en-US" w:eastAsia="zh-CN"/>
        </w:rPr>
      </w:pPr>
      <w:bookmarkStart w:id="93" w:name="_Toc27936_WPSOffice_Level2"/>
      <w:r>
        <w:rPr>
          <w:rFonts w:hint="eastAsia" w:asciiTheme="minorEastAsia" w:hAnsiTheme="minorEastAsia"/>
          <w:b/>
          <w:bCs/>
          <w:sz w:val="28"/>
          <w:szCs w:val="28"/>
          <w:lang w:val="en-US" w:eastAsia="zh-CN"/>
        </w:rPr>
        <w:t>3.5 文件生成和上报</w:t>
      </w:r>
      <w:bookmarkEnd w:id="9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文件准备节点生成文件，然后文件上报，步骤如下：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1）进入“文件处理”页面；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2）在“文件准备”节点，点击“文件生成”，文件生成后，点击“文件上报”。如下图所示：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heme="minorEastAsia" w:hAnsiTheme="minorEastAsia"/>
          <w:sz w:val="24"/>
          <w:szCs w:val="32"/>
          <w:lang w:val="en-US" w:eastAsia="zh-CN"/>
        </w:rPr>
      </w:pPr>
      <w:r>
        <w:drawing>
          <wp:inline distT="0" distB="0" distL="114300" distR="114300">
            <wp:extent cx="5000625" cy="1932940"/>
            <wp:effectExtent l="0" t="0" r="9525" b="1016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11"/>
                    <a:stretch>
                      <a:fillRect/>
                    </a:stretch>
                  </pic:blipFill>
                  <pic:spPr>
                    <a:xfrm>
                      <a:off x="0" y="0"/>
                      <a:ext cx="5000625" cy="193294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default" w:asciiTheme="minorEastAsia" w:hAnsiTheme="minorEastAsia"/>
          <w:sz w:val="24"/>
          <w:szCs w:val="32"/>
          <w:lang w:val="en-US" w:eastAsia="zh-CN"/>
        </w:rPr>
      </w:pPr>
      <w:r>
        <w:rPr>
          <w:rFonts w:hint="eastAsia" w:asciiTheme="minorEastAsia" w:hAnsiTheme="minorEastAsia"/>
          <w:sz w:val="24"/>
          <w:szCs w:val="32"/>
          <w:lang w:val="en-US" w:eastAsia="zh-CN"/>
        </w:rPr>
        <w:t>【提示】如果文件数量较多，点击“文件上报”后，稍等一下才会刷新状态。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heme="minorEastAsia" w:hAnsiTheme="minorEastAsia"/>
          <w:sz w:val="24"/>
          <w:szCs w:val="32"/>
          <w:lang w:val="en-US" w:eastAsia="zh-CN"/>
        </w:rPr>
      </w:pPr>
      <w:bookmarkStart w:id="94" w:name="_Toc29782_WPSOffice_Level2"/>
      <w:r>
        <w:rPr>
          <w:rFonts w:hint="eastAsia" w:asciiTheme="minorEastAsia" w:hAnsiTheme="minorEastAsia"/>
          <w:b/>
          <w:bCs/>
          <w:sz w:val="28"/>
          <w:szCs w:val="28"/>
          <w:lang w:val="en-US" w:eastAsia="zh-CN"/>
        </w:rPr>
        <w:t>3.6 结果反馈</w:t>
      </w:r>
      <w:bookmarkEnd w:id="9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结果反馈节点查看结果列表，步骤如下：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default" w:asciiTheme="minorEastAsia" w:hAnsiTheme="minorEastAsia"/>
          <w:sz w:val="24"/>
          <w:szCs w:val="32"/>
          <w:lang w:val="en-US" w:eastAsia="zh-CN"/>
        </w:rPr>
      </w:pPr>
      <w:r>
        <w:rPr>
          <w:rFonts w:hint="eastAsia" w:asciiTheme="minorEastAsia" w:hAnsiTheme="minorEastAsia"/>
          <w:sz w:val="24"/>
          <w:szCs w:val="32"/>
          <w:lang w:val="en-US" w:eastAsia="zh-CN"/>
        </w:rPr>
        <w:t>1）进入“文件处理”页面；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2）在“结果反馈”节点，查看结果列表，点击“结果刷新”，可以手动刷新“结果列表”。如下图所示：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pPr>
      <w:r>
        <w:drawing>
          <wp:inline distT="0" distB="0" distL="114300" distR="114300">
            <wp:extent cx="4993005" cy="2145665"/>
            <wp:effectExtent l="0" t="0" r="17145" b="6985"/>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12"/>
                    <a:stretch>
                      <a:fillRect/>
                    </a:stretch>
                  </pic:blipFill>
                  <pic:spPr>
                    <a:xfrm>
                      <a:off x="0" y="0"/>
                      <a:ext cx="4993005" cy="214566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left"/>
        <w:textAlignment w:val="auto"/>
        <w:rPr>
          <w:rFonts w:hint="default" w:asciiTheme="minorEastAsia" w:hAnsiTheme="minorEastAsia"/>
          <w:sz w:val="24"/>
          <w:szCs w:val="32"/>
          <w:lang w:val="en-US" w:eastAsia="zh-CN"/>
        </w:rPr>
      </w:pPr>
      <w:r>
        <w:rPr>
          <w:rFonts w:hint="eastAsia" w:asciiTheme="minorEastAsia" w:hAnsiTheme="minorEastAsia"/>
          <w:sz w:val="24"/>
          <w:szCs w:val="32"/>
          <w:lang w:val="en-US" w:eastAsia="zh-CN"/>
        </w:rPr>
        <w:t>【提示】文件上报后，证监会返回结果文件需要一定的时间。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left"/>
        <w:textAlignment w:val="auto"/>
        <w:rPr>
          <w:rFonts w:hint="eastAsia" w:asciiTheme="minorEastAsia" w:hAnsiTheme="minorEastAsia"/>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Theme="minorEastAsia" w:hAnsiTheme="minorEastAsia"/>
          <w:sz w:val="24"/>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0"/>
        <w:jc w:val="left"/>
        <w:textAlignment w:val="auto"/>
        <w:rPr>
          <w:rFonts w:hint="eastAsia" w:asciiTheme="minorEastAsia" w:hAnsiTheme="minorEastAsia"/>
          <w:sz w:val="24"/>
          <w:szCs w:val="32"/>
          <w:lang w:val="en-US" w:eastAsia="zh-CN"/>
        </w:rPr>
      </w:pPr>
    </w:p>
    <w:p>
      <w:pPr>
        <w:numPr>
          <w:ilvl w:val="0"/>
          <w:numId w:val="0"/>
        </w:numPr>
        <w:outlineLvl w:val="9"/>
        <w:rPr>
          <w:rFonts w:hint="eastAsia" w:asciiTheme="minorEastAsia" w:hAnsiTheme="minorEastAsia"/>
          <w:lang w:val="en-US" w:eastAsia="zh-CN"/>
        </w:rPr>
      </w:pPr>
      <w:r>
        <w:rPr>
          <w:rFonts w:hint="eastAsia" w:asciiTheme="minorEastAsia" w:hAnsiTheme="minorEastAsia"/>
          <w:lang w:val="en-US" w:eastAsia="zh-CN"/>
        </w:rPr>
        <w:br w:type="page"/>
      </w:r>
    </w:p>
    <w:p>
      <w:pPr>
        <w:pStyle w:val="2"/>
        <w:numPr>
          <w:ilvl w:val="0"/>
          <w:numId w:val="0"/>
        </w:numPr>
        <w:spacing w:before="78" w:after="78"/>
        <w:outlineLvl w:val="0"/>
        <w:rPr>
          <w:rFonts w:hint="default" w:asciiTheme="minorEastAsia" w:hAnsiTheme="minorEastAsia"/>
          <w:lang w:val="en-US" w:eastAsia="zh-CN"/>
        </w:rPr>
      </w:pPr>
      <w:bookmarkStart w:id="95" w:name="_Toc20565_WPSOffice_Level1"/>
      <w:r>
        <w:rPr>
          <w:rFonts w:hint="eastAsia" w:asciiTheme="minorEastAsia" w:hAnsiTheme="minorEastAsia"/>
          <w:lang w:val="en-US" w:eastAsia="zh-CN"/>
        </w:rPr>
        <w:t>四、文档下载</w:t>
      </w:r>
      <w:bookmarkEnd w:id="95"/>
    </w:p>
    <w:p>
      <w:pPr>
        <w:pStyle w:val="3"/>
        <w:spacing w:before="78" w:after="78"/>
        <w:outlineLvl w:val="1"/>
        <w:rPr>
          <w:rFonts w:hint="eastAsia" w:asciiTheme="minorEastAsia" w:hAnsiTheme="minorEastAsia"/>
          <w:lang w:val="en-US" w:eastAsia="zh-CN"/>
        </w:rPr>
      </w:pPr>
      <w:bookmarkStart w:id="96" w:name="_Toc11524_WPSOffice_Level2"/>
      <w:r>
        <w:rPr>
          <w:rFonts w:hint="eastAsia" w:asciiTheme="minorEastAsia" w:hAnsiTheme="minorEastAsia"/>
          <w:lang w:val="en-US" w:eastAsia="zh-CN"/>
        </w:rPr>
        <w:t>4.1 文档类型介绍</w:t>
      </w:r>
      <w:bookmarkEnd w:id="96"/>
    </w:p>
    <w:p>
      <w:pPr>
        <w:keepNext w:val="0"/>
        <w:keepLines w:val="0"/>
        <w:pageBreakBefore w:val="0"/>
        <w:widowControl w:val="0"/>
        <w:kinsoku/>
        <w:wordWrap/>
        <w:overflowPunct/>
        <w:topLinePunct w:val="0"/>
        <w:autoSpaceDE/>
        <w:autoSpaceDN/>
        <w:bidi w:val="0"/>
        <w:adjustRightInd/>
        <w:snapToGrid/>
        <w:spacing w:line="360" w:lineRule="auto"/>
        <w:ind w:firstLine="420" w:firstLineChars="0"/>
        <w:jc w:val="both"/>
        <w:textAlignment w:val="auto"/>
        <w:outlineLvl w:val="9"/>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报送平台可供下载的文档包括：</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840" w:leftChars="0" w:hanging="420" w:firstLineChars="0"/>
        <w:jc w:val="both"/>
        <w:textAlignment w:val="auto"/>
        <w:outlineLvl w:val="9"/>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接口规范：当前报送平台所使用的证监会发布的接口规范；</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840" w:leftChars="0" w:hanging="420" w:firstLineChars="0"/>
        <w:jc w:val="both"/>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数据模版：当前报送平台所使用的excel数据模版；</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840" w:leftChars="0" w:hanging="420" w:firstLineChars="0"/>
        <w:jc w:val="both"/>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用户手册：与当前报送平台适配的用户手册及参考文档。</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default" w:asciiTheme="minorEastAsia" w:hAnsiTheme="minorEastAsia"/>
          <w:sz w:val="24"/>
          <w:szCs w:val="32"/>
          <w:lang w:val="en-US" w:eastAsia="zh-CN"/>
        </w:rPr>
      </w:pPr>
      <w:r>
        <w:rPr>
          <w:rFonts w:hint="eastAsia" w:asciiTheme="minorEastAsia" w:hAnsiTheme="minorEastAsia"/>
          <w:sz w:val="24"/>
          <w:szCs w:val="32"/>
          <w:lang w:val="en-US" w:eastAsia="zh-CN"/>
        </w:rPr>
        <w:t>【提示】如果选择“数据模版导入”的方式准备报送数据，请下载对应接口的数据模版准备数据。</w:t>
      </w:r>
    </w:p>
    <w:p>
      <w:pPr>
        <w:pStyle w:val="3"/>
        <w:spacing w:before="78" w:after="78"/>
        <w:outlineLvl w:val="1"/>
        <w:rPr>
          <w:rFonts w:hint="default" w:asciiTheme="minorEastAsia" w:hAnsiTheme="minorEastAsia"/>
          <w:lang w:val="en-US" w:eastAsia="zh-CN"/>
        </w:rPr>
      </w:pPr>
      <w:bookmarkStart w:id="97" w:name="_Toc2488_WPSOffice_Level2"/>
      <w:r>
        <w:rPr>
          <w:rFonts w:hint="eastAsia" w:asciiTheme="minorEastAsia" w:hAnsiTheme="minorEastAsia"/>
          <w:lang w:val="en-US" w:eastAsia="zh-CN"/>
        </w:rPr>
        <w:t>4.2 下载文档</w:t>
      </w:r>
      <w:bookmarkEnd w:id="9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在文档下载页面选择文档下载，步骤如下：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default" w:asciiTheme="minorEastAsia" w:hAnsiTheme="minorEastAsia"/>
          <w:sz w:val="24"/>
          <w:szCs w:val="32"/>
          <w:lang w:val="en-US" w:eastAsia="zh-CN"/>
        </w:rPr>
      </w:pPr>
      <w:r>
        <w:rPr>
          <w:rFonts w:hint="eastAsia" w:asciiTheme="minorEastAsia" w:hAnsiTheme="minorEastAsia"/>
          <w:sz w:val="24"/>
          <w:szCs w:val="32"/>
          <w:lang w:val="en-US" w:eastAsia="zh-CN"/>
        </w:rPr>
        <w:t>1）进入“文档下载”；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2）点击要下载的文件名，即开始下载。如下图所示：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heme="minorEastAsia" w:hAnsiTheme="minorEastAsia"/>
          <w:sz w:val="24"/>
          <w:szCs w:val="32"/>
          <w:lang w:val="en-US" w:eastAsia="zh-CN"/>
        </w:rPr>
      </w:pPr>
      <w:r>
        <w:drawing>
          <wp:inline distT="0" distB="0" distL="114300" distR="114300">
            <wp:extent cx="4993005" cy="2959100"/>
            <wp:effectExtent l="0" t="0" r="17145" b="1270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3"/>
                    <a:stretch>
                      <a:fillRect/>
                    </a:stretch>
                  </pic:blipFill>
                  <pic:spPr>
                    <a:xfrm>
                      <a:off x="0" y="0"/>
                      <a:ext cx="4993005" cy="2959100"/>
                    </a:xfrm>
                    <a:prstGeom prst="rect">
                      <a:avLst/>
                    </a:prstGeom>
                    <a:noFill/>
                    <a:ln>
                      <a:noFill/>
                    </a:ln>
                  </pic:spPr>
                </pic:pic>
              </a:graphicData>
            </a:graphic>
          </wp:inline>
        </w:drawing>
      </w:r>
    </w:p>
    <w:p>
      <w:pPr>
        <w:rPr>
          <w:rFonts w:hint="eastAsia" w:asciiTheme="minorEastAsia" w:hAnsiTheme="minorEastAsia"/>
          <w:lang w:val="en-US" w:eastAsia="zh-CN"/>
        </w:rPr>
      </w:pPr>
      <w:r>
        <w:rPr>
          <w:rFonts w:hint="eastAsia" w:asciiTheme="minorEastAsia" w:hAnsiTheme="minorEastAsia"/>
          <w:lang w:val="en-US" w:eastAsia="zh-CN"/>
        </w:rPr>
        <w:br w:type="page"/>
      </w:r>
    </w:p>
    <w:p>
      <w:pPr>
        <w:pStyle w:val="2"/>
        <w:numPr>
          <w:ilvl w:val="0"/>
          <w:numId w:val="0"/>
        </w:numPr>
        <w:spacing w:before="78" w:after="78"/>
        <w:outlineLvl w:val="0"/>
        <w:rPr>
          <w:rFonts w:hint="default" w:asciiTheme="minorEastAsia" w:hAnsiTheme="minorEastAsia"/>
          <w:lang w:val="en-US" w:eastAsia="zh-CN"/>
        </w:rPr>
      </w:pPr>
      <w:bookmarkStart w:id="98" w:name="_Toc4664_WPSOffice_Level1"/>
      <w:r>
        <w:rPr>
          <w:rFonts w:hint="eastAsia" w:asciiTheme="minorEastAsia" w:hAnsiTheme="minorEastAsia"/>
          <w:lang w:val="en-US" w:eastAsia="zh-CN"/>
        </w:rPr>
        <w:t>五、监管任务</w:t>
      </w:r>
      <w:bookmarkEnd w:id="98"/>
    </w:p>
    <w:p>
      <w:pPr>
        <w:pStyle w:val="3"/>
        <w:spacing w:before="78" w:after="78"/>
        <w:outlineLvl w:val="1"/>
        <w:rPr>
          <w:rFonts w:hint="default" w:asciiTheme="minorEastAsia" w:hAnsiTheme="minorEastAsia"/>
          <w:lang w:val="en-US" w:eastAsia="zh-CN"/>
        </w:rPr>
      </w:pPr>
      <w:bookmarkStart w:id="99" w:name="_Toc39"/>
      <w:bookmarkStart w:id="100" w:name="_Toc19028_WPSOffice_Level2"/>
      <w:r>
        <w:rPr>
          <w:rFonts w:hint="eastAsia" w:asciiTheme="minorEastAsia" w:hAnsiTheme="minorEastAsia"/>
          <w:lang w:val="en-US" w:eastAsia="zh-CN"/>
        </w:rPr>
        <w:t xml:space="preserve">5.1 </w:t>
      </w:r>
      <w:bookmarkEnd w:id="99"/>
      <w:r>
        <w:rPr>
          <w:rFonts w:hint="eastAsia" w:asciiTheme="minorEastAsia" w:hAnsiTheme="minorEastAsia"/>
          <w:lang w:val="en-US" w:eastAsia="zh-CN"/>
        </w:rPr>
        <w:t>当前任务</w:t>
      </w:r>
      <w:bookmarkEnd w:id="100"/>
    </w:p>
    <w:p>
      <w:pPr>
        <w:keepNext w:val="0"/>
        <w:keepLines w:val="0"/>
        <w:pageBreakBefore w:val="0"/>
        <w:widowControl w:val="0"/>
        <w:kinsoku/>
        <w:wordWrap/>
        <w:overflowPunct/>
        <w:topLinePunct w:val="0"/>
        <w:autoSpaceDE/>
        <w:autoSpaceDN/>
        <w:bidi w:val="0"/>
        <w:adjustRightInd/>
        <w:snapToGrid/>
        <w:spacing w:line="360" w:lineRule="auto"/>
        <w:ind w:firstLine="420" w:firstLineChars="0"/>
        <w:jc w:val="both"/>
        <w:textAlignment w:val="auto"/>
        <w:outlineLvl w:val="9"/>
        <w:rPr>
          <w:rFonts w:hint="eastAsia" w:asciiTheme="minorEastAsia" w:hAnsiTheme="minorEastAsia"/>
          <w:sz w:val="24"/>
          <w:szCs w:val="32"/>
          <w:lang w:val="en-US" w:eastAsia="zh-CN"/>
        </w:rPr>
      </w:pPr>
      <w:bookmarkStart w:id="101" w:name="_Toc228"/>
      <w:bookmarkStart w:id="102" w:name="_Toc23281"/>
      <w:r>
        <w:rPr>
          <w:rFonts w:hint="eastAsia" w:asciiTheme="minorEastAsia" w:hAnsiTheme="minorEastAsia"/>
          <w:sz w:val="24"/>
          <w:szCs w:val="32"/>
          <w:lang w:val="en-US" w:eastAsia="zh-CN"/>
        </w:rPr>
        <w:t>查询证监会中央监管平台下发的当前有效未完成的任务列表，即当前需要报送的任务。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jc w:val="both"/>
        <w:textAlignment w:val="auto"/>
        <w:outlineLvl w:val="9"/>
        <w:rPr>
          <w:rFonts w:hint="default" w:asciiTheme="minorEastAsia" w:hAnsiTheme="minorEastAsia"/>
          <w:sz w:val="24"/>
          <w:szCs w:val="32"/>
          <w:lang w:val="en-US" w:eastAsia="zh-CN"/>
        </w:rPr>
      </w:pPr>
      <w:r>
        <w:rPr>
          <w:rFonts w:hint="eastAsia" w:asciiTheme="minorEastAsia" w:hAnsiTheme="minorEastAsia"/>
          <w:sz w:val="24"/>
          <w:szCs w:val="32"/>
          <w:lang w:val="en-US" w:eastAsia="zh-CN"/>
        </w:rPr>
        <w:t>【提示】屏幕上分list1、list2打印出当前任务列表，信息包括：序号、任务ID、任务名称、文件完成度、任务频率。其中：文件完成度为分数显示，分子为已完成传输的文件个数，分母为该任务应该传输的文件总数；任务频率为D（天）、W（周）、M（月）、S（半年）、Y（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default" w:asciiTheme="minorEastAsia" w:hAnsiTheme="minorEastAsia"/>
          <w:sz w:val="24"/>
          <w:szCs w:val="32"/>
          <w:lang w:val="en-US" w:eastAsia="zh-CN"/>
        </w:rPr>
      </w:pPr>
      <w:r>
        <w:rPr>
          <w:rFonts w:hint="eastAsia" w:asciiTheme="minorEastAsia" w:hAnsiTheme="minorEastAsia"/>
          <w:sz w:val="24"/>
          <w:szCs w:val="32"/>
          <w:lang w:val="en-US" w:eastAsia="zh-CN"/>
        </w:rPr>
        <w:t>【重要】在进行数据报送前，请查看当前任务列表，根据当前任务列表选择对应的任务进行报送，如果当前任务为空，请联系证监会确认报送任务是否下发。</w:t>
      </w:r>
    </w:p>
    <w:p>
      <w:pPr>
        <w:pStyle w:val="3"/>
        <w:spacing w:before="78" w:after="78"/>
        <w:outlineLvl w:val="1"/>
        <w:rPr>
          <w:rFonts w:hint="default" w:asciiTheme="minorEastAsia" w:hAnsiTheme="minorEastAsia"/>
          <w:lang w:val="en-US" w:eastAsia="zh-CN"/>
        </w:rPr>
      </w:pPr>
      <w:bookmarkStart w:id="103" w:name="_Toc909_WPSOffice_Level2"/>
      <w:r>
        <w:rPr>
          <w:rFonts w:hint="eastAsia" w:asciiTheme="minorEastAsia" w:hAnsiTheme="minorEastAsia"/>
          <w:lang w:val="en-US" w:eastAsia="zh-CN"/>
        </w:rPr>
        <w:t xml:space="preserve">5.2 </w:t>
      </w:r>
      <w:bookmarkEnd w:id="101"/>
      <w:bookmarkEnd w:id="102"/>
      <w:bookmarkStart w:id="104" w:name="_Toc30195"/>
      <w:r>
        <w:rPr>
          <w:rFonts w:hint="eastAsia" w:asciiTheme="minorEastAsia" w:hAnsiTheme="minorEastAsia"/>
          <w:lang w:val="en-US" w:eastAsia="zh-CN"/>
        </w:rPr>
        <w:t>补报任务</w:t>
      </w:r>
      <w:bookmarkEnd w:id="103"/>
    </w:p>
    <w:p>
      <w:pPr>
        <w:keepNext w:val="0"/>
        <w:keepLines w:val="0"/>
        <w:pageBreakBefore w:val="0"/>
        <w:widowControl w:val="0"/>
        <w:kinsoku/>
        <w:wordWrap/>
        <w:overflowPunct/>
        <w:topLinePunct w:val="0"/>
        <w:autoSpaceDE/>
        <w:autoSpaceDN/>
        <w:bidi w:val="0"/>
        <w:adjustRightInd/>
        <w:snapToGrid/>
        <w:spacing w:line="360" w:lineRule="auto"/>
        <w:ind w:firstLine="420" w:firstLineChars="0"/>
        <w:jc w:val="both"/>
        <w:textAlignment w:val="auto"/>
        <w:outlineLvl w:val="9"/>
        <w:rPr>
          <w:rFonts w:hint="eastAsia" w:asciiTheme="minorEastAsia" w:hAnsiTheme="minorEastAsia"/>
          <w:sz w:val="24"/>
          <w:szCs w:val="32"/>
          <w:lang w:val="en-US" w:eastAsia="zh-CN"/>
        </w:rPr>
      </w:pPr>
      <w:bookmarkStart w:id="105" w:name="_Toc20044"/>
      <w:r>
        <w:rPr>
          <w:rFonts w:hint="eastAsia" w:asciiTheme="minorEastAsia" w:hAnsiTheme="minorEastAsia"/>
          <w:sz w:val="24"/>
          <w:szCs w:val="32"/>
          <w:lang w:val="en-US" w:eastAsia="zh-CN"/>
        </w:rPr>
        <w:t>查询证监会中央监管平台下发的过期未完成的任务列表，即已过报送期需要补报的任务。</w:t>
      </w:r>
    </w:p>
    <w:p>
      <w:pPr>
        <w:pStyle w:val="3"/>
        <w:spacing w:before="78" w:after="78"/>
        <w:outlineLvl w:val="1"/>
        <w:rPr>
          <w:rFonts w:hint="default" w:asciiTheme="minorEastAsia" w:hAnsiTheme="minorEastAsia"/>
          <w:lang w:val="en-US" w:eastAsia="zh-CN"/>
        </w:rPr>
      </w:pPr>
      <w:bookmarkStart w:id="106" w:name="_Toc10536_WPSOffice_Level2"/>
      <w:r>
        <w:rPr>
          <w:rFonts w:hint="eastAsia" w:asciiTheme="minorEastAsia" w:hAnsiTheme="minorEastAsia"/>
          <w:lang w:val="en-US" w:eastAsia="zh-CN"/>
        </w:rPr>
        <w:t xml:space="preserve">5.3 </w:t>
      </w:r>
      <w:bookmarkEnd w:id="104"/>
      <w:bookmarkEnd w:id="105"/>
      <w:r>
        <w:rPr>
          <w:rFonts w:hint="eastAsia" w:asciiTheme="minorEastAsia" w:hAnsiTheme="minorEastAsia"/>
          <w:lang w:val="en-US" w:eastAsia="zh-CN"/>
        </w:rPr>
        <w:t>任务完成情况</w:t>
      </w:r>
      <w:bookmarkEnd w:id="106"/>
    </w:p>
    <w:p>
      <w:pPr>
        <w:keepNext w:val="0"/>
        <w:keepLines w:val="0"/>
        <w:pageBreakBefore w:val="0"/>
        <w:widowControl w:val="0"/>
        <w:kinsoku/>
        <w:wordWrap/>
        <w:overflowPunct/>
        <w:topLinePunct w:val="0"/>
        <w:autoSpaceDE/>
        <w:autoSpaceDN/>
        <w:bidi w:val="0"/>
        <w:adjustRightInd/>
        <w:snapToGrid/>
        <w:spacing w:line="360" w:lineRule="auto"/>
        <w:ind w:firstLine="420" w:firstLineChars="0"/>
        <w:jc w:val="both"/>
        <w:textAlignment w:val="auto"/>
        <w:outlineLvl w:val="9"/>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查询证监会中央监管平台下发的指定期间内的任务列表，可输入开始日期和结束日期按日期进行查询。</w:t>
      </w:r>
    </w:p>
    <w:p>
      <w:pPr>
        <w:pStyle w:val="3"/>
        <w:spacing w:before="78" w:after="78"/>
        <w:outlineLvl w:val="1"/>
        <w:rPr>
          <w:rFonts w:hint="default" w:asciiTheme="minorEastAsia" w:hAnsiTheme="minorEastAsia"/>
          <w:lang w:val="en-US" w:eastAsia="zh-CN"/>
        </w:rPr>
      </w:pPr>
      <w:bookmarkStart w:id="107" w:name="_Toc15666_WPSOffice_Level2"/>
      <w:r>
        <w:rPr>
          <w:rFonts w:hint="eastAsia" w:asciiTheme="minorEastAsia" w:hAnsiTheme="minorEastAsia"/>
          <w:lang w:val="en-US" w:eastAsia="zh-CN"/>
        </w:rPr>
        <w:t>5.4 任务详情查询</w:t>
      </w:r>
      <w:bookmarkEnd w:id="107"/>
    </w:p>
    <w:p>
      <w:pPr>
        <w:keepNext w:val="0"/>
        <w:keepLines w:val="0"/>
        <w:pageBreakBefore w:val="0"/>
        <w:widowControl w:val="0"/>
        <w:kinsoku/>
        <w:wordWrap/>
        <w:overflowPunct/>
        <w:topLinePunct w:val="0"/>
        <w:autoSpaceDE/>
        <w:autoSpaceDN/>
        <w:bidi w:val="0"/>
        <w:adjustRightInd/>
        <w:snapToGrid/>
        <w:spacing w:line="360" w:lineRule="auto"/>
        <w:ind w:firstLine="420" w:firstLineChars="0"/>
        <w:jc w:val="both"/>
        <w:textAlignment w:val="auto"/>
        <w:outlineLvl w:val="9"/>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上述三种查询方式查询出来的任务列表，可将“列表编号”和“任务编号”输入查询框，查询任务详情。</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Theme="minorEastAsia" w:hAnsiTheme="minorEastAsia"/>
          <w:sz w:val="24"/>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0"/>
        <w:jc w:val="left"/>
        <w:textAlignment w:val="auto"/>
        <w:outlineLvl w:val="9"/>
        <w:rPr>
          <w:rFonts w:hint="eastAsia" w:asciiTheme="minorEastAsia" w:hAnsiTheme="minorEastAsia"/>
          <w:lang w:val="en-US" w:eastAsia="zh-CN"/>
        </w:rPr>
      </w:pPr>
      <w:r>
        <w:rPr>
          <w:rFonts w:hint="eastAsia" w:asciiTheme="minorEastAsia" w:hAnsiTheme="minorEastAsia"/>
          <w:lang w:val="en-US" w:eastAsia="zh-CN"/>
        </w:rPr>
        <w:br w:type="page"/>
      </w:r>
    </w:p>
    <w:p>
      <w:pPr>
        <w:pStyle w:val="2"/>
        <w:numPr>
          <w:ilvl w:val="0"/>
          <w:numId w:val="0"/>
        </w:numPr>
        <w:spacing w:before="78" w:after="78"/>
        <w:outlineLvl w:val="0"/>
        <w:rPr>
          <w:rFonts w:hint="default" w:asciiTheme="minorEastAsia" w:hAnsiTheme="minorEastAsia"/>
          <w:lang w:val="en-US" w:eastAsia="zh-CN"/>
        </w:rPr>
      </w:pPr>
      <w:bookmarkStart w:id="108" w:name="_Toc7256_WPSOffice_Level1"/>
      <w:r>
        <w:rPr>
          <w:rFonts w:hint="eastAsia" w:asciiTheme="minorEastAsia" w:hAnsiTheme="minorEastAsia"/>
          <w:lang w:val="en-US" w:eastAsia="zh-CN"/>
        </w:rPr>
        <w:t>六、</w:t>
      </w:r>
      <w:bookmarkEnd w:id="87"/>
      <w:r>
        <w:rPr>
          <w:rFonts w:hint="eastAsia" w:asciiTheme="minorEastAsia" w:hAnsiTheme="minorEastAsia"/>
          <w:lang w:val="en-US" w:eastAsia="zh-CN"/>
        </w:rPr>
        <w:t>系统管理</w:t>
      </w:r>
      <w:bookmarkEnd w:id="108"/>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报送机构第一次使用深证通报送服务时，深证通会为报送机构分配机构管理员账号，机构使用机构管理员账号登录报送平台，进行系统管理、报送管理等操作。</w:t>
      </w:r>
    </w:p>
    <w:p>
      <w:pPr>
        <w:pStyle w:val="3"/>
        <w:spacing w:before="78" w:after="78"/>
        <w:outlineLvl w:val="1"/>
        <w:rPr>
          <w:rFonts w:hint="eastAsia" w:asciiTheme="minorEastAsia" w:hAnsiTheme="minorEastAsia"/>
          <w:lang w:val="en-US" w:eastAsia="zh-CN"/>
        </w:rPr>
      </w:pPr>
      <w:bookmarkStart w:id="109" w:name="_Toc18543_WPSOffice_Level2"/>
      <w:bookmarkStart w:id="110" w:name="_Toc24269"/>
      <w:r>
        <w:rPr>
          <w:rFonts w:hint="eastAsia" w:asciiTheme="minorEastAsia" w:hAnsiTheme="minorEastAsia"/>
          <w:lang w:val="en-US" w:eastAsia="zh-CN"/>
        </w:rPr>
        <w:t>6.1 用户角色说明</w:t>
      </w:r>
      <w:bookmarkEnd w:id="109"/>
      <w:bookmarkEnd w:id="110"/>
    </w:p>
    <w:p>
      <w:pPr>
        <w:keepNext w:val="0"/>
        <w:keepLines w:val="0"/>
        <w:pageBreakBefore w:val="0"/>
        <w:widowControl w:val="0"/>
        <w:kinsoku/>
        <w:wordWrap/>
        <w:overflowPunct/>
        <w:topLinePunct w:val="0"/>
        <w:autoSpaceDE/>
        <w:autoSpaceDN/>
        <w:bidi w:val="0"/>
        <w:adjustRightInd/>
        <w:snapToGrid/>
        <w:spacing w:line="360" w:lineRule="auto"/>
        <w:ind w:firstLine="420" w:firstLineChars="0"/>
        <w:jc w:val="both"/>
        <w:textAlignment w:val="auto"/>
        <w:outlineLvl w:val="9"/>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报送平台用户角色有三个：</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840" w:leftChars="0" w:hanging="420" w:firstLineChars="0"/>
        <w:jc w:val="both"/>
        <w:textAlignment w:val="auto"/>
        <w:outlineLvl w:val="9"/>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管理员：深证通为报送机构分配的帐号角色为管理员，管理员具有系统管理、报送管理、任务管理权限（包含数据处理权限，但不包含任务重报和文件处理权限）；</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840" w:leftChars="0" w:hanging="420" w:firstLineChars="0"/>
        <w:jc w:val="both"/>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报送管理员：数据报送人员，具有系统管理、报送管理、任务管理权限（包含数据处理和文件处理权限，可进行任务重报和文件上报）；</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840" w:leftChars="0" w:hanging="420" w:firstLineChars="0"/>
        <w:jc w:val="both"/>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普通用户：数据填报和数据审核人员，具有任务管理权限（包含数据处理权限，可进行报表数据填报或者报表数据审核）。</w:t>
      </w:r>
    </w:p>
    <w:p>
      <w:pPr>
        <w:pStyle w:val="3"/>
        <w:spacing w:before="78" w:after="78"/>
        <w:outlineLvl w:val="1"/>
        <w:rPr>
          <w:rFonts w:hint="eastAsia" w:asciiTheme="minorEastAsia" w:hAnsiTheme="minorEastAsia"/>
          <w:lang w:val="en-US" w:eastAsia="zh-CN"/>
        </w:rPr>
      </w:pPr>
      <w:bookmarkStart w:id="111" w:name="_Toc26109"/>
      <w:bookmarkStart w:id="112" w:name="_Toc3803_WPSOffice_Level2"/>
      <w:r>
        <w:rPr>
          <w:rFonts w:hint="eastAsia" w:asciiTheme="minorEastAsia" w:hAnsiTheme="minorEastAsia"/>
          <w:lang w:val="en-US" w:eastAsia="zh-CN"/>
        </w:rPr>
        <w:t>6.2 新增部门</w:t>
      </w:r>
      <w:bookmarkEnd w:id="111"/>
      <w:bookmarkEnd w:id="112"/>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outlineLvl w:val="9"/>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登录管理员或报送管理员帐号，进行新增部门，步骤如下：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outlineLvl w:val="9"/>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1）进入“系统管理/部门”；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outlineLvl w:val="9"/>
        <w:rPr>
          <w:rFonts w:hint="default" w:asciiTheme="minorEastAsia" w:hAnsiTheme="minorEastAsia"/>
          <w:sz w:val="24"/>
          <w:szCs w:val="32"/>
          <w:lang w:val="en-US" w:eastAsia="zh-CN"/>
        </w:rPr>
      </w:pPr>
      <w:r>
        <w:rPr>
          <w:rFonts w:hint="eastAsia" w:asciiTheme="minorEastAsia" w:hAnsiTheme="minorEastAsia"/>
          <w:sz w:val="24"/>
          <w:szCs w:val="32"/>
          <w:lang w:val="en-US" w:eastAsia="zh-CN"/>
        </w:rPr>
        <w:t>2）点击“新增部门”按钮；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outlineLvl w:val="9"/>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3）在“新增部门”弹框中，输入部门相关信息，然后点击“确认”保存。如下图所示：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pPr>
      <w:r>
        <w:drawing>
          <wp:inline distT="0" distB="0" distL="114300" distR="114300">
            <wp:extent cx="4824095" cy="2289810"/>
            <wp:effectExtent l="0" t="0" r="14605"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4824095" cy="228981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outlineLvl w:val="9"/>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【提示】管理员首次登录报送平台时，会初始化所属部门为机构名称。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outlineLvl w:val="9"/>
        <w:rPr>
          <w:rFonts w:hint="default" w:asciiTheme="minorEastAsia" w:hAnsiTheme="minorEastAsia"/>
          <w:sz w:val="24"/>
          <w:szCs w:val="32"/>
          <w:lang w:val="en-US" w:eastAsia="zh-CN"/>
        </w:rPr>
      </w:pPr>
      <w:r>
        <w:rPr>
          <w:rFonts w:hint="eastAsia" w:asciiTheme="minorEastAsia" w:hAnsiTheme="minorEastAsia"/>
          <w:sz w:val="24"/>
          <w:szCs w:val="32"/>
          <w:lang w:val="en-US" w:eastAsia="zh-CN"/>
        </w:rPr>
        <w:t>【提示】“状态（启用/停用）”可控制该部门的启停。</w:t>
      </w:r>
    </w:p>
    <w:p>
      <w:pPr>
        <w:pStyle w:val="3"/>
        <w:spacing w:before="78" w:after="78"/>
        <w:outlineLvl w:val="1"/>
        <w:rPr>
          <w:rFonts w:hint="eastAsia" w:asciiTheme="minorEastAsia" w:hAnsiTheme="minorEastAsia"/>
          <w:lang w:val="en-US" w:eastAsia="zh-CN"/>
        </w:rPr>
      </w:pPr>
      <w:bookmarkStart w:id="113" w:name="_Toc13377"/>
      <w:bookmarkStart w:id="114" w:name="_Toc2208_WPSOffice_Level2"/>
      <w:r>
        <w:rPr>
          <w:rFonts w:hint="eastAsia" w:asciiTheme="minorEastAsia" w:hAnsiTheme="minorEastAsia"/>
          <w:lang w:val="en-US" w:eastAsia="zh-CN"/>
        </w:rPr>
        <w:t>6.3 新增</w:t>
      </w:r>
      <w:bookmarkEnd w:id="113"/>
      <w:r>
        <w:rPr>
          <w:rFonts w:hint="eastAsia" w:asciiTheme="minorEastAsia" w:hAnsiTheme="minorEastAsia"/>
          <w:lang w:val="en-US" w:eastAsia="zh-CN"/>
        </w:rPr>
        <w:t>用户</w:t>
      </w:r>
      <w:bookmarkEnd w:id="11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outlineLvl w:val="9"/>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登录管理员或报送管理员帐号，进行新增用户，步骤如下：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outlineLvl w:val="9"/>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1）进入“系统管理/用户”；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outlineLvl w:val="9"/>
        <w:rPr>
          <w:rFonts w:hint="default" w:asciiTheme="minorEastAsia" w:hAnsiTheme="minorEastAsia"/>
          <w:sz w:val="24"/>
          <w:szCs w:val="32"/>
          <w:lang w:val="en-US" w:eastAsia="zh-CN"/>
        </w:rPr>
      </w:pPr>
      <w:r>
        <w:rPr>
          <w:rFonts w:hint="eastAsia" w:asciiTheme="minorEastAsia" w:hAnsiTheme="minorEastAsia"/>
          <w:sz w:val="24"/>
          <w:szCs w:val="32"/>
          <w:lang w:val="en-US" w:eastAsia="zh-CN"/>
        </w:rPr>
        <w:t>2）点击“新增用户”按钮；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outlineLvl w:val="9"/>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3）在“新增用户”弹框中，输入用户相关信息，然后点击“确认”保存。如下图所示：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pPr>
      <w:r>
        <w:drawing>
          <wp:inline distT="0" distB="0" distL="114300" distR="114300">
            <wp:extent cx="3718560" cy="3815715"/>
            <wp:effectExtent l="0" t="0" r="15240" b="133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5"/>
                    <a:stretch>
                      <a:fillRect/>
                    </a:stretch>
                  </pic:blipFill>
                  <pic:spPr>
                    <a:xfrm>
                      <a:off x="0" y="0"/>
                      <a:ext cx="3718560" cy="38157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outlineLvl w:val="9"/>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【提示】“状态（已激活/已禁用）”可控制该用户的激活和禁用。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outlineLvl w:val="9"/>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【重要】赋予用户不同的角色，该用户会拥有不同的操作权限，可参照前面的用户角色说明。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outlineLvl w:val="9"/>
        <w:rPr>
          <w:rFonts w:hint="default" w:asciiTheme="minorEastAsia" w:hAnsiTheme="minorEastAsia"/>
          <w:sz w:val="24"/>
          <w:szCs w:val="32"/>
          <w:lang w:val="en-US" w:eastAsia="zh-CN"/>
        </w:rPr>
      </w:pPr>
      <w:r>
        <w:rPr>
          <w:rFonts w:hint="eastAsia" w:asciiTheme="minorEastAsia" w:hAnsiTheme="minorEastAsia"/>
          <w:sz w:val="24"/>
          <w:szCs w:val="32"/>
          <w:lang w:val="en-US" w:eastAsia="zh-CN"/>
        </w:rPr>
        <w:t>【提示】修改用户角色后，需要重新登录生效。</w:t>
      </w:r>
    </w:p>
    <w:p>
      <w:pPr>
        <w:pStyle w:val="3"/>
        <w:spacing w:before="78" w:after="78"/>
        <w:outlineLvl w:val="1"/>
        <w:rPr>
          <w:rFonts w:hint="eastAsia" w:asciiTheme="minorEastAsia" w:hAnsiTheme="minorEastAsia"/>
          <w:lang w:val="en-US" w:eastAsia="zh-CN"/>
        </w:rPr>
      </w:pPr>
      <w:bookmarkStart w:id="115" w:name="_Toc20136"/>
      <w:bookmarkStart w:id="116" w:name="_Toc25574_WPSOffice_Level2"/>
      <w:r>
        <w:rPr>
          <w:rFonts w:hint="eastAsia" w:asciiTheme="minorEastAsia" w:hAnsiTheme="minorEastAsia"/>
          <w:lang w:val="en-US" w:eastAsia="zh-CN"/>
        </w:rPr>
        <w:t xml:space="preserve">6.4 </w:t>
      </w:r>
      <w:bookmarkEnd w:id="115"/>
      <w:r>
        <w:rPr>
          <w:rFonts w:hint="eastAsia" w:asciiTheme="minorEastAsia" w:hAnsiTheme="minorEastAsia"/>
          <w:lang w:val="en-US" w:eastAsia="zh-CN"/>
        </w:rPr>
        <w:t>新增用户组</w:t>
      </w:r>
      <w:bookmarkEnd w:id="116"/>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outlineLvl w:val="9"/>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登录管理员或报送管理员帐号，进行新增用户组，步骤如下：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outlineLvl w:val="9"/>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1）进入“系统管理/用户组”；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outlineLvl w:val="9"/>
        <w:rPr>
          <w:rFonts w:hint="default" w:asciiTheme="minorEastAsia" w:hAnsiTheme="minorEastAsia"/>
          <w:sz w:val="24"/>
          <w:szCs w:val="32"/>
          <w:lang w:val="en-US" w:eastAsia="zh-CN"/>
        </w:rPr>
      </w:pPr>
      <w:r>
        <w:rPr>
          <w:rFonts w:hint="eastAsia" w:asciiTheme="minorEastAsia" w:hAnsiTheme="minorEastAsia"/>
          <w:sz w:val="24"/>
          <w:szCs w:val="32"/>
          <w:lang w:val="en-US" w:eastAsia="zh-CN"/>
        </w:rPr>
        <w:t>2）点击“新增用户组”按钮；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outlineLvl w:val="9"/>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3）在“新增用户组”弹框中，输入用户组相关信息，然后点击“确认”保存。如下图所示：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pPr>
      <w:r>
        <w:drawing>
          <wp:inline distT="0" distB="0" distL="114300" distR="114300">
            <wp:extent cx="2976880" cy="2210435"/>
            <wp:effectExtent l="0" t="0" r="13970" b="1841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6"/>
                    <a:stretch>
                      <a:fillRect/>
                    </a:stretch>
                  </pic:blipFill>
                  <pic:spPr>
                    <a:xfrm>
                      <a:off x="0" y="0"/>
                      <a:ext cx="2976880" cy="221043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outlineLvl w:val="9"/>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4）对新增的用户组关联用户，点击用户组后面的“关联用户”；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outlineLvl w:val="9"/>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5）在“关联用户”弹框中，勾选左侧要关联的用户，点击“&gt;”，勾选的用户会出现在右侧已关联中，点击“关联”保存。如下图所示：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eastAsiaTheme="minorEastAsia"/>
          <w:lang w:val="en-US" w:eastAsia="zh-CN"/>
        </w:rPr>
      </w:pPr>
      <w:r>
        <w:drawing>
          <wp:inline distT="0" distB="0" distL="114300" distR="114300">
            <wp:extent cx="4017645" cy="2822575"/>
            <wp:effectExtent l="0" t="0" r="1905" b="1587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7"/>
                    <a:stretch>
                      <a:fillRect/>
                    </a:stretch>
                  </pic:blipFill>
                  <pic:spPr>
                    <a:xfrm>
                      <a:off x="0" y="0"/>
                      <a:ext cx="4017645" cy="282257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outlineLvl w:val="9"/>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【提示】“状态（已启用/已禁用）”可控制该用户组的启用和禁用。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outlineLvl w:val="9"/>
        <w:rPr>
          <w:rFonts w:hint="default"/>
          <w:lang w:val="en-US" w:eastAsia="zh-CN"/>
        </w:rPr>
      </w:pPr>
      <w:r>
        <w:rPr>
          <w:rFonts w:hint="eastAsia" w:asciiTheme="minorEastAsia" w:hAnsiTheme="minorEastAsia"/>
          <w:sz w:val="24"/>
          <w:szCs w:val="32"/>
          <w:lang w:val="en-US" w:eastAsia="zh-CN"/>
        </w:rPr>
        <w:t>【提示】用户组的主要作用是在设置报表的审核流程时，审核节点可指派给某个用户组，详见报送管理的审核流程章节。</w:t>
      </w:r>
    </w:p>
    <w:p>
      <w:pPr>
        <w:pStyle w:val="3"/>
        <w:spacing w:before="78" w:after="78"/>
        <w:outlineLvl w:val="1"/>
        <w:rPr>
          <w:rFonts w:hint="eastAsia" w:asciiTheme="minorEastAsia" w:hAnsiTheme="minorEastAsia"/>
          <w:lang w:val="en-US" w:eastAsia="zh-CN"/>
        </w:rPr>
      </w:pPr>
      <w:bookmarkStart w:id="117" w:name="_Toc10558_WPSOffice_Level2"/>
      <w:r>
        <w:rPr>
          <w:rFonts w:hint="eastAsia" w:asciiTheme="minorEastAsia" w:hAnsiTheme="minorEastAsia"/>
          <w:lang w:val="en-US" w:eastAsia="zh-CN"/>
        </w:rPr>
        <w:t>6.5 操作日志</w:t>
      </w:r>
      <w:bookmarkEnd w:id="11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outlineLvl w:val="9"/>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报送平台拥有完备的操作日志记录，方便操作溯源。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outlineLvl w:val="9"/>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登录管理员或报送管理员帐号，进行操作日志查看，步骤如下：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outlineLvl w:val="9"/>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1）进入“系统管理/操作日志”；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outlineLvl w:val="9"/>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2）在“操作日志列表”中，查看操作日志，也可以设置不同的查询条件进行针对性查询。如下图所示：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pPr>
      <w:r>
        <w:drawing>
          <wp:inline distT="0" distB="0" distL="114300" distR="114300">
            <wp:extent cx="4870450" cy="2066290"/>
            <wp:effectExtent l="0" t="0" r="6350" b="1016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8"/>
                    <a:stretch>
                      <a:fillRect/>
                    </a:stretch>
                  </pic:blipFill>
                  <pic:spPr>
                    <a:xfrm>
                      <a:off x="0" y="0"/>
                      <a:ext cx="4870450" cy="2066290"/>
                    </a:xfrm>
                    <a:prstGeom prst="rect">
                      <a:avLst/>
                    </a:prstGeom>
                    <a:noFill/>
                    <a:ln>
                      <a:noFill/>
                    </a:ln>
                  </pic:spPr>
                </pic:pic>
              </a:graphicData>
            </a:graphic>
          </wp:inline>
        </w:drawing>
      </w:r>
    </w:p>
    <w:p>
      <w:pPr>
        <w:outlineLvl w:val="1"/>
        <w:rPr>
          <w:rFonts w:hint="eastAsia" w:asciiTheme="minorEastAsia" w:hAnsiTheme="minorEastAsia" w:cstheme="majorBidi"/>
          <w:b/>
          <w:bCs/>
          <w:kern w:val="2"/>
          <w:sz w:val="28"/>
          <w:szCs w:val="32"/>
          <w:lang w:val="en-US" w:eastAsia="zh-CN" w:bidi="ar-SA"/>
        </w:rPr>
      </w:pPr>
      <w:bookmarkStart w:id="118" w:name="_Toc233_WPSOffice_Level2"/>
      <w:r>
        <w:rPr>
          <w:rFonts w:hint="eastAsia" w:asciiTheme="minorEastAsia" w:hAnsiTheme="minorEastAsia" w:eastAsiaTheme="minorEastAsia" w:cstheme="majorBidi"/>
          <w:b/>
          <w:bCs/>
          <w:kern w:val="2"/>
          <w:sz w:val="28"/>
          <w:szCs w:val="32"/>
          <w:lang w:val="en-US" w:eastAsia="zh-CN" w:bidi="ar-SA"/>
        </w:rPr>
        <w:t>6.</w:t>
      </w:r>
      <w:r>
        <w:rPr>
          <w:rFonts w:hint="eastAsia" w:asciiTheme="minorEastAsia" w:hAnsiTheme="minorEastAsia" w:cstheme="majorBidi"/>
          <w:b/>
          <w:bCs/>
          <w:kern w:val="2"/>
          <w:sz w:val="28"/>
          <w:szCs w:val="32"/>
          <w:lang w:val="en-US" w:eastAsia="zh-CN" w:bidi="ar-SA"/>
        </w:rPr>
        <w:t>6</w:t>
      </w:r>
      <w:r>
        <w:rPr>
          <w:rFonts w:hint="eastAsia" w:asciiTheme="minorEastAsia" w:hAnsiTheme="minorEastAsia" w:eastAsiaTheme="minorEastAsia" w:cstheme="majorBidi"/>
          <w:b/>
          <w:bCs/>
          <w:kern w:val="2"/>
          <w:sz w:val="28"/>
          <w:szCs w:val="32"/>
          <w:lang w:val="en-US" w:eastAsia="zh-CN" w:bidi="ar-SA"/>
        </w:rPr>
        <w:t xml:space="preserve"> </w:t>
      </w:r>
      <w:r>
        <w:rPr>
          <w:rFonts w:hint="eastAsia" w:asciiTheme="minorEastAsia" w:hAnsiTheme="minorEastAsia" w:cstheme="majorBidi"/>
          <w:b/>
          <w:bCs/>
          <w:kern w:val="2"/>
          <w:sz w:val="28"/>
          <w:szCs w:val="32"/>
          <w:lang w:val="en-US" w:eastAsia="zh-CN" w:bidi="ar-SA"/>
        </w:rPr>
        <w:t>个人中心</w:t>
      </w:r>
      <w:bookmarkEnd w:id="118"/>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outlineLvl w:val="9"/>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个人中心可以修改个人基本信息和账户密码，步骤如下：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outlineLvl w:val="9"/>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1）进入“系统管理/个人中心”；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outlineLvl w:val="9"/>
        <w:rPr>
          <w:rFonts w:hint="default" w:asciiTheme="minorEastAsia" w:hAnsiTheme="minorEastAsia"/>
          <w:sz w:val="24"/>
          <w:szCs w:val="32"/>
          <w:lang w:val="en-US" w:eastAsia="zh-CN"/>
        </w:rPr>
      </w:pPr>
      <w:r>
        <w:rPr>
          <w:rFonts w:hint="eastAsia" w:asciiTheme="minorEastAsia" w:hAnsiTheme="minorEastAsia"/>
          <w:sz w:val="24"/>
          <w:szCs w:val="32"/>
          <w:lang w:val="en-US" w:eastAsia="zh-CN"/>
        </w:rPr>
        <w:t>2）点击“基本设置”；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outlineLvl w:val="9"/>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3）输入个人基本信息，然后点击“更新基本信息”保存。如下图所示：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pPr>
      <w:r>
        <w:drawing>
          <wp:inline distT="0" distB="0" distL="114300" distR="114300">
            <wp:extent cx="4867275" cy="2476500"/>
            <wp:effectExtent l="0" t="0" r="9525" b="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9"/>
                    <a:stretch>
                      <a:fillRect/>
                    </a:stretch>
                  </pic:blipFill>
                  <pic:spPr>
                    <a:xfrm>
                      <a:off x="0" y="0"/>
                      <a:ext cx="4867275" cy="24765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outlineLvl w:val="9"/>
        <w:rPr>
          <w:rFonts w:hint="default" w:asciiTheme="minorEastAsia" w:hAnsiTheme="minorEastAsia"/>
          <w:sz w:val="24"/>
          <w:szCs w:val="32"/>
          <w:lang w:val="en-US" w:eastAsia="zh-CN"/>
        </w:rPr>
      </w:pPr>
      <w:r>
        <w:rPr>
          <w:rFonts w:hint="eastAsia" w:asciiTheme="minorEastAsia" w:hAnsiTheme="minorEastAsia"/>
          <w:sz w:val="24"/>
          <w:szCs w:val="32"/>
          <w:lang w:val="en-US" w:eastAsia="zh-CN"/>
        </w:rPr>
        <w:t>4）点击“安全设置”；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outlineLvl w:val="9"/>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5）点击“修改”，在“修改当前用户密码”页面输入当前密码和新密码，然后点击“确认”保存。如下图所示：</w:t>
      </w:r>
      <w:bookmarkStart w:id="119" w:name="_Toc295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pPr>
      <w:r>
        <w:drawing>
          <wp:inline distT="0" distB="0" distL="114300" distR="114300">
            <wp:extent cx="4827270" cy="1781810"/>
            <wp:effectExtent l="0" t="0" r="11430" b="889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20"/>
                    <a:stretch>
                      <a:fillRect/>
                    </a:stretch>
                  </pic:blipFill>
                  <pic:spPr>
                    <a:xfrm>
                      <a:off x="0" y="0"/>
                      <a:ext cx="4827270" cy="178181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outlineLvl w:val="9"/>
        <w:rPr>
          <w:rFonts w:hint="default"/>
          <w:lang w:val="en-US" w:eastAsia="zh-CN"/>
        </w:rPr>
      </w:pPr>
      <w:r>
        <w:rPr>
          <w:rFonts w:hint="eastAsia" w:asciiTheme="minorEastAsia" w:hAnsiTheme="minorEastAsia"/>
          <w:sz w:val="24"/>
          <w:szCs w:val="32"/>
          <w:lang w:val="en-US" w:eastAsia="zh-CN"/>
        </w:rPr>
        <w:t>【提示】用户密码修改成功后会自动退出当前登录。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outlineLvl w:val="9"/>
        <w:rPr>
          <w:rFonts w:hint="eastAsia" w:asciiTheme="minorEastAsia" w:hAnsiTheme="minorEastAsia"/>
          <w:lang w:val="en-US" w:eastAsia="zh-CN"/>
        </w:rPr>
      </w:pPr>
      <w:r>
        <w:rPr>
          <w:rFonts w:hint="eastAsia" w:asciiTheme="minorEastAsia" w:hAnsiTheme="minorEastAsia"/>
          <w:lang w:val="en-US" w:eastAsia="zh-CN"/>
        </w:rPr>
        <w:br w:type="page"/>
      </w:r>
    </w:p>
    <w:bookmarkEnd w:id="119"/>
    <w:p>
      <w:pPr>
        <w:pStyle w:val="2"/>
        <w:numPr>
          <w:ilvl w:val="0"/>
          <w:numId w:val="10"/>
        </w:numPr>
        <w:spacing w:before="78" w:after="78"/>
        <w:outlineLvl w:val="0"/>
        <w:rPr>
          <w:rFonts w:hint="eastAsia" w:asciiTheme="minorEastAsia" w:hAnsiTheme="minorEastAsia"/>
          <w:lang w:val="en-US" w:eastAsia="zh-CN"/>
        </w:rPr>
      </w:pPr>
      <w:bookmarkStart w:id="120" w:name="_Toc589_WPSOffice_Level1"/>
      <w:r>
        <w:rPr>
          <w:rFonts w:hint="eastAsia" w:asciiTheme="minorEastAsia" w:hAnsiTheme="minorEastAsia"/>
          <w:lang w:val="en-US" w:eastAsia="zh-CN"/>
        </w:rPr>
        <w:t>报送管理</w:t>
      </w:r>
      <w:bookmarkEnd w:id="120"/>
    </w:p>
    <w:p>
      <w:pPr>
        <w:keepNext w:val="0"/>
        <w:keepLines w:val="0"/>
        <w:pageBreakBefore w:val="0"/>
        <w:widowControl w:val="0"/>
        <w:kinsoku/>
        <w:wordWrap/>
        <w:overflowPunct/>
        <w:topLinePunct w:val="0"/>
        <w:autoSpaceDE/>
        <w:autoSpaceDN/>
        <w:bidi w:val="0"/>
        <w:adjustRightInd/>
        <w:snapToGrid/>
        <w:spacing w:line="360" w:lineRule="auto"/>
        <w:ind w:firstLine="420" w:firstLineChars="0"/>
        <w:jc w:val="both"/>
        <w:textAlignment w:val="auto"/>
        <w:outlineLvl w:val="9"/>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报送管理主要对报送任务进行配置，配置包含两个部分：填报配置和审核流程配置：</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840" w:leftChars="0" w:hanging="420" w:firstLineChars="0"/>
        <w:jc w:val="both"/>
        <w:textAlignment w:val="auto"/>
        <w:outlineLvl w:val="9"/>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填报配置：配置报表是否受限，配置报表是否可以为空，配置报表的填报方式，配置报表的填报人；</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840" w:leftChars="0" w:hanging="420" w:firstLineChars="0"/>
        <w:jc w:val="both"/>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审核流程：配置报表的审核流程。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jc w:val="both"/>
        <w:textAlignment w:val="auto"/>
        <w:rPr>
          <w:rFonts w:hint="default" w:asciiTheme="minorEastAsia" w:hAnsiTheme="minorEastAsia"/>
          <w:sz w:val="24"/>
          <w:szCs w:val="32"/>
          <w:lang w:val="en-US" w:eastAsia="zh-CN"/>
        </w:rPr>
      </w:pPr>
      <w:r>
        <w:rPr>
          <w:rFonts w:hint="eastAsia" w:asciiTheme="minorEastAsia" w:hAnsiTheme="minorEastAsia"/>
          <w:sz w:val="24"/>
          <w:szCs w:val="32"/>
          <w:lang w:val="en-US" w:eastAsia="zh-CN"/>
        </w:rPr>
        <w:t>任务配置好之后，需要对任务进行激活生效。</w:t>
      </w:r>
    </w:p>
    <w:p>
      <w:pPr>
        <w:pStyle w:val="3"/>
        <w:spacing w:before="78" w:after="78"/>
        <w:outlineLvl w:val="1"/>
        <w:rPr>
          <w:rFonts w:hint="default" w:asciiTheme="minorEastAsia" w:hAnsiTheme="minorEastAsia"/>
          <w:lang w:val="en-US" w:eastAsia="zh-CN"/>
        </w:rPr>
      </w:pPr>
      <w:bookmarkStart w:id="121" w:name="_Toc20028"/>
      <w:bookmarkStart w:id="122" w:name="_Toc15167_WPSOffice_Level2"/>
      <w:r>
        <w:rPr>
          <w:rFonts w:hint="eastAsia" w:asciiTheme="minorEastAsia" w:hAnsiTheme="minorEastAsia"/>
          <w:lang w:val="en-US" w:eastAsia="zh-CN"/>
        </w:rPr>
        <w:t xml:space="preserve">7.1 </w:t>
      </w:r>
      <w:bookmarkEnd w:id="121"/>
      <w:r>
        <w:rPr>
          <w:rFonts w:hint="eastAsia" w:asciiTheme="minorEastAsia" w:hAnsiTheme="minorEastAsia"/>
          <w:lang w:val="en-US" w:eastAsia="zh-CN"/>
        </w:rPr>
        <w:t>填报配置</w:t>
      </w:r>
      <w:bookmarkEnd w:id="122"/>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outlineLvl w:val="9"/>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登录管理员或报送管理员帐号，进行填报配置，步骤如下：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outlineLvl w:val="9"/>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1）进入“报送管理/报送配置”；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outlineLvl w:val="9"/>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2）在任务列表中选择要配置的任务，点击“配置”，如下图所示：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asciiTheme="minorEastAsia" w:hAnsiTheme="minorEastAsia"/>
          <w:sz w:val="24"/>
          <w:szCs w:val="32"/>
          <w:lang w:val="en-US" w:eastAsia="zh-CN"/>
        </w:rPr>
      </w:pPr>
      <w:r>
        <w:drawing>
          <wp:inline distT="0" distB="0" distL="114300" distR="114300">
            <wp:extent cx="4874260" cy="1454150"/>
            <wp:effectExtent l="0" t="0" r="2540" b="1270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21"/>
                    <a:stretch>
                      <a:fillRect/>
                    </a:stretch>
                  </pic:blipFill>
                  <pic:spPr>
                    <a:xfrm>
                      <a:off x="0" y="0"/>
                      <a:ext cx="4874260" cy="14541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outlineLvl w:val="9"/>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3）在“填报配置”页面，配置报表是否受限，配置报表是否可以为空，配置报表的填报方式，配置报表的填报人，然后点击“保存”进行保存。如下图所示：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pPr>
      <w:r>
        <w:drawing>
          <wp:inline distT="0" distB="0" distL="114300" distR="114300">
            <wp:extent cx="4874260" cy="1958340"/>
            <wp:effectExtent l="0" t="0" r="2540" b="3810"/>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22"/>
                    <a:stretch>
                      <a:fillRect/>
                    </a:stretch>
                  </pic:blipFill>
                  <pic:spPr>
                    <a:xfrm>
                      <a:off x="0" y="0"/>
                      <a:ext cx="4874260" cy="195834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outlineLvl w:val="9"/>
        <w:rPr>
          <w:rFonts w:hint="eastAsia"/>
          <w:sz w:val="24"/>
          <w:szCs w:val="24"/>
          <w:lang w:val="en-US" w:eastAsia="zh-CN"/>
        </w:rPr>
      </w:pPr>
      <w:r>
        <w:rPr>
          <w:rFonts w:hint="eastAsia"/>
          <w:sz w:val="24"/>
          <w:szCs w:val="24"/>
          <w:lang w:val="en-US" w:eastAsia="zh-CN"/>
        </w:rPr>
        <w:t>除了逐个报表进行配置，也可以批量配置，点击“批量设置”，在批量设置弹框中，对上述配置项进行配置，然后点击“确认”，最后点击“保存”进行保存。如下图所示：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lang w:val="en-US" w:eastAsia="zh-CN"/>
        </w:rPr>
      </w:pPr>
      <w:r>
        <w:drawing>
          <wp:inline distT="0" distB="0" distL="114300" distR="114300">
            <wp:extent cx="4993005" cy="1792605"/>
            <wp:effectExtent l="0" t="0" r="17145" b="17145"/>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1"/>
                    </pic:cNvPicPr>
                  </pic:nvPicPr>
                  <pic:blipFill>
                    <a:blip r:embed="rId23"/>
                    <a:stretch>
                      <a:fillRect/>
                    </a:stretch>
                  </pic:blipFill>
                  <pic:spPr>
                    <a:xfrm>
                      <a:off x="0" y="0"/>
                      <a:ext cx="4993005" cy="179260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outlineLvl w:val="9"/>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【重要】“是否受限”：受限报表仅填报人和审核人可见，该配置主要针对某些不让报送管理员可见的报表（比如涉及高管薪酬等敏感数据的报表）。该配置项只有管理员角色可进行配置。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outlineLvl w:val="9"/>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【重要】“可以为空”：可以为空时，该报表为空也可以直接提交，另外，报送管理员进行数据确认时，该报表为空也可以进行数据确认。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outlineLvl w:val="9"/>
        <w:rPr>
          <w:sz w:val="24"/>
          <w:szCs w:val="24"/>
        </w:rPr>
      </w:pPr>
      <w:r>
        <w:rPr>
          <w:rFonts w:hint="eastAsia" w:asciiTheme="minorEastAsia" w:hAnsiTheme="minorEastAsia"/>
          <w:sz w:val="24"/>
          <w:szCs w:val="24"/>
          <w:lang w:val="en-US" w:eastAsia="zh-CN"/>
        </w:rPr>
        <w:t>【重要】“模版导入/文件同步”：填报方式为“模版导入”时，该报表数据可通过excel模版导入，但不可以同步通过fdep传送过来的该报表的txt文件；填报方式为“文件同步”时，该报表数据可通过excel模版导入，也可以同步通过fdep传送过来的该报表的txt文件，报表内容以新覆盖的为准。</w:t>
      </w:r>
    </w:p>
    <w:p>
      <w:pPr>
        <w:pStyle w:val="3"/>
        <w:spacing w:before="78" w:after="78"/>
        <w:outlineLvl w:val="1"/>
        <w:rPr>
          <w:rFonts w:hint="default" w:asciiTheme="minorEastAsia" w:hAnsiTheme="minorEastAsia"/>
          <w:lang w:val="en-US" w:eastAsia="zh-CN"/>
        </w:rPr>
      </w:pPr>
      <w:bookmarkStart w:id="123" w:name="_Toc18940"/>
      <w:bookmarkStart w:id="124" w:name="_Toc24299_WPSOffice_Level2"/>
      <w:r>
        <w:rPr>
          <w:rFonts w:hint="eastAsia" w:asciiTheme="minorEastAsia" w:hAnsiTheme="minorEastAsia"/>
          <w:lang w:val="en-US" w:eastAsia="zh-CN"/>
        </w:rPr>
        <w:t xml:space="preserve">7.2 </w:t>
      </w:r>
      <w:bookmarkEnd w:id="123"/>
      <w:r>
        <w:rPr>
          <w:rFonts w:hint="eastAsia" w:asciiTheme="minorEastAsia" w:hAnsiTheme="minorEastAsia"/>
          <w:lang w:val="en-US" w:eastAsia="zh-CN"/>
        </w:rPr>
        <w:t>审核流程</w:t>
      </w:r>
      <w:bookmarkEnd w:id="12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outlineLvl w:val="9"/>
        <w:rPr>
          <w:rFonts w:hint="eastAsia" w:asciiTheme="minorEastAsia" w:hAnsiTheme="minorEastAsia"/>
          <w:sz w:val="24"/>
          <w:szCs w:val="32"/>
          <w:lang w:val="en-US" w:eastAsia="zh-CN"/>
        </w:rPr>
      </w:pPr>
      <w:bookmarkStart w:id="125" w:name="_Toc3589"/>
      <w:r>
        <w:rPr>
          <w:rFonts w:hint="eastAsia" w:asciiTheme="minorEastAsia" w:hAnsiTheme="minorEastAsia"/>
          <w:sz w:val="24"/>
          <w:szCs w:val="32"/>
          <w:lang w:val="en-US" w:eastAsia="zh-CN"/>
        </w:rPr>
        <w:t>登录管理员或报送管理员帐号，进行审核流程配置，步骤如下：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outlineLvl w:val="9"/>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1）进入“报送管理/报送配置”；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outlineLvl w:val="9"/>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2）在任务列表中选择要配置的任务，点击“配置”，如下图所示：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asciiTheme="minorEastAsia" w:hAnsiTheme="minorEastAsia"/>
          <w:sz w:val="24"/>
          <w:szCs w:val="32"/>
          <w:lang w:val="en-US" w:eastAsia="zh-CN"/>
        </w:rPr>
      </w:pPr>
      <w:r>
        <w:drawing>
          <wp:inline distT="0" distB="0" distL="114300" distR="114300">
            <wp:extent cx="4874260" cy="1454150"/>
            <wp:effectExtent l="0" t="0" r="2540" b="12700"/>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21"/>
                    <a:stretch>
                      <a:fillRect/>
                    </a:stretch>
                  </pic:blipFill>
                  <pic:spPr>
                    <a:xfrm>
                      <a:off x="0" y="0"/>
                      <a:ext cx="4874260" cy="14541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outlineLvl w:val="9"/>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3）在“审核流程”页面，点击“新增流程”，弹出“流程模版列表”。如下图所示：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pPr>
      <w:r>
        <w:drawing>
          <wp:inline distT="0" distB="0" distL="114300" distR="114300">
            <wp:extent cx="2966085" cy="1846580"/>
            <wp:effectExtent l="0" t="0" r="5715" b="1270"/>
            <wp:docPr id="3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pic:cNvPicPr>
                      <a:picLocks noChangeAspect="1"/>
                    </pic:cNvPicPr>
                  </pic:nvPicPr>
                  <pic:blipFill>
                    <a:blip r:embed="rId24"/>
                    <a:stretch>
                      <a:fillRect/>
                    </a:stretch>
                  </pic:blipFill>
                  <pic:spPr>
                    <a:xfrm>
                      <a:off x="0" y="0"/>
                      <a:ext cx="2966085" cy="18465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jc w:val="both"/>
        <w:textAlignment w:val="auto"/>
        <w:outlineLvl w:val="9"/>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4）选择需要的流程模版，点击“选用”，进入“流程设定”页面，配置流程名称、节点名、指派给用户或者用户组，选定用户或者用户组，最后点击“确认”保存。如下图所示：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sz w:val="24"/>
          <w:szCs w:val="32"/>
          <w:lang w:val="en-US" w:eastAsia="zh-CN"/>
        </w:rPr>
      </w:pPr>
      <w:r>
        <w:drawing>
          <wp:inline distT="0" distB="0" distL="114300" distR="114300">
            <wp:extent cx="4258945" cy="4326890"/>
            <wp:effectExtent l="0" t="0" r="8255" b="16510"/>
            <wp:docPr id="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pic:cNvPicPr>
                      <a:picLocks noChangeAspect="1"/>
                    </pic:cNvPicPr>
                  </pic:nvPicPr>
                  <pic:blipFill>
                    <a:blip r:embed="rId25"/>
                    <a:stretch>
                      <a:fillRect/>
                    </a:stretch>
                  </pic:blipFill>
                  <pic:spPr>
                    <a:xfrm>
                      <a:off x="0" y="0"/>
                      <a:ext cx="4258945" cy="432689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outlineLvl w:val="9"/>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5）针对不同的报表，可配置不同的审核流程，配置好审核流程后，将左侧的报表拖拉进相应的流程，点击“保存”进行保存。如下图所示：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lang w:val="en-US" w:eastAsia="zh-CN"/>
        </w:rPr>
      </w:pPr>
      <w:r>
        <w:drawing>
          <wp:inline distT="0" distB="0" distL="114300" distR="114300">
            <wp:extent cx="5000625" cy="2995295"/>
            <wp:effectExtent l="0" t="0" r="9525" b="14605"/>
            <wp:docPr id="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pic:cNvPicPr>
                      <a:picLocks noChangeAspect="1"/>
                    </pic:cNvPicPr>
                  </pic:nvPicPr>
                  <pic:blipFill>
                    <a:blip r:embed="rId26"/>
                    <a:stretch>
                      <a:fillRect/>
                    </a:stretch>
                  </pic:blipFill>
                  <pic:spPr>
                    <a:xfrm>
                      <a:off x="0" y="0"/>
                      <a:ext cx="5000625" cy="299529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outlineLvl w:val="9"/>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【提示】目前平台提供的审核流程模版有一步审核和两步审核，如需要增加特定的审核流程模版，可联系深证通进行定制。</w:t>
      </w:r>
    </w:p>
    <w:p>
      <w:pPr>
        <w:pStyle w:val="3"/>
        <w:spacing w:before="78" w:after="78"/>
        <w:outlineLvl w:val="1"/>
        <w:rPr>
          <w:rFonts w:hint="eastAsia" w:asciiTheme="minorEastAsia" w:hAnsiTheme="minorEastAsia"/>
          <w:lang w:val="en-US" w:eastAsia="zh-CN"/>
        </w:rPr>
      </w:pPr>
      <w:bookmarkStart w:id="126" w:name="_Toc30668_WPSOffice_Level2"/>
      <w:r>
        <w:rPr>
          <w:rFonts w:hint="eastAsia" w:asciiTheme="minorEastAsia" w:hAnsiTheme="minorEastAsia"/>
          <w:lang w:val="en-US" w:eastAsia="zh-CN"/>
        </w:rPr>
        <w:t>7.3 任务激活和下线</w:t>
      </w:r>
      <w:bookmarkEnd w:id="126"/>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outlineLvl w:val="9"/>
        <w:rPr>
          <w:rFonts w:hint="default"/>
          <w:lang w:val="en-US" w:eastAsia="zh-CN"/>
        </w:rPr>
      </w:pPr>
      <w:r>
        <w:rPr>
          <w:rFonts w:hint="eastAsia" w:asciiTheme="minorEastAsia" w:hAnsiTheme="minorEastAsia"/>
          <w:sz w:val="24"/>
          <w:szCs w:val="32"/>
          <w:lang w:val="en-US" w:eastAsia="zh-CN"/>
        </w:rPr>
        <w:t>任务配置完成，需对任务进行激活生效。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outlineLvl w:val="9"/>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登录管理员或报送管理员帐号，进行任务激活，步骤如下：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outlineLvl w:val="9"/>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1）进入“系统管理/报送配置”；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outlineLvl w:val="9"/>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2）在任务列表中选择要激活的任务，点击“激活”，如下图所示：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asciiTheme="minorEastAsia" w:hAnsiTheme="minorEastAsia"/>
          <w:sz w:val="24"/>
          <w:szCs w:val="32"/>
          <w:lang w:val="en-US" w:eastAsia="zh-CN"/>
        </w:rPr>
      </w:pPr>
      <w:r>
        <w:drawing>
          <wp:inline distT="0" distB="0" distL="114300" distR="114300">
            <wp:extent cx="4986020" cy="2973705"/>
            <wp:effectExtent l="0" t="0" r="5080" b="17145"/>
            <wp:docPr id="3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4"/>
                    <pic:cNvPicPr>
                      <a:picLocks noChangeAspect="1"/>
                    </pic:cNvPicPr>
                  </pic:nvPicPr>
                  <pic:blipFill>
                    <a:blip r:embed="rId27"/>
                    <a:stretch>
                      <a:fillRect/>
                    </a:stretch>
                  </pic:blipFill>
                  <pic:spPr>
                    <a:xfrm>
                      <a:off x="0" y="0"/>
                      <a:ext cx="4986020" cy="297370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outlineLvl w:val="9"/>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3）在“选择时间”弹框中，选择任务生效时间，然后点击“确认”保存。如下图所示：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pPr>
      <w:r>
        <w:drawing>
          <wp:inline distT="0" distB="0" distL="114300" distR="114300">
            <wp:extent cx="2973705" cy="2012315"/>
            <wp:effectExtent l="0" t="0" r="17145" b="6985"/>
            <wp:docPr id="3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5"/>
                    <pic:cNvPicPr>
                      <a:picLocks noChangeAspect="1"/>
                    </pic:cNvPicPr>
                  </pic:nvPicPr>
                  <pic:blipFill>
                    <a:blip r:embed="rId28"/>
                    <a:stretch>
                      <a:fillRect/>
                    </a:stretch>
                  </pic:blipFill>
                  <pic:spPr>
                    <a:xfrm>
                      <a:off x="0" y="0"/>
                      <a:ext cx="2973705" cy="20123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jc w:val="both"/>
        <w:textAlignment w:val="auto"/>
        <w:outlineLvl w:val="9"/>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4）如果想下线任务，在任务列表中选择要下线的任务，点击“下线”，然后“确认”即可。如下图所示：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asciiTheme="minorEastAsia" w:hAnsiTheme="minorEastAsia"/>
          <w:sz w:val="24"/>
          <w:szCs w:val="32"/>
          <w:lang w:val="en-US" w:eastAsia="zh-CN"/>
        </w:rPr>
      </w:pPr>
      <w:r>
        <w:drawing>
          <wp:inline distT="0" distB="0" distL="114300" distR="114300">
            <wp:extent cx="4986020" cy="3020060"/>
            <wp:effectExtent l="0" t="0" r="5080" b="8890"/>
            <wp:docPr id="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6"/>
                    <pic:cNvPicPr>
                      <a:picLocks noChangeAspect="1"/>
                    </pic:cNvPicPr>
                  </pic:nvPicPr>
                  <pic:blipFill>
                    <a:blip r:embed="rId29"/>
                    <a:stretch>
                      <a:fillRect/>
                    </a:stretch>
                  </pic:blipFill>
                  <pic:spPr>
                    <a:xfrm>
                      <a:off x="0" y="0"/>
                      <a:ext cx="4986020" cy="302006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outlineLvl w:val="9"/>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【提示】任务激活且生效（当前时间大于任务生效时间）之后，系统会自动拉起相应的报送任务。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outlineLvl w:val="9"/>
        <w:rPr>
          <w:rFonts w:hint="default" w:asciiTheme="minorEastAsia" w:hAnsiTheme="minorEastAsia"/>
          <w:sz w:val="24"/>
          <w:szCs w:val="32"/>
          <w:lang w:val="en-US" w:eastAsia="zh-CN"/>
        </w:rPr>
      </w:pPr>
      <w:r>
        <w:rPr>
          <w:rFonts w:hint="eastAsia" w:asciiTheme="minorEastAsia" w:hAnsiTheme="minorEastAsia"/>
          <w:sz w:val="24"/>
          <w:szCs w:val="32"/>
          <w:lang w:val="en-US" w:eastAsia="zh-CN"/>
        </w:rPr>
        <w:t>【提示】任务激活且生效（当前时间大于任务生效时间）之后，如果还没到报送期，但想拉起任务，可以在“当前任务”页面点击“重报”手动拉起任务。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outlineLvl w:val="9"/>
        <w:rPr>
          <w:rFonts w:hint="default" w:asciiTheme="minorEastAsia" w:hAnsiTheme="minorEastAsia"/>
          <w:sz w:val="24"/>
          <w:szCs w:val="32"/>
          <w:lang w:val="en-US" w:eastAsia="zh-CN"/>
        </w:rPr>
      </w:pPr>
      <w:r>
        <w:rPr>
          <w:rFonts w:hint="eastAsia" w:asciiTheme="minorEastAsia" w:hAnsiTheme="minorEastAsia"/>
          <w:sz w:val="24"/>
          <w:szCs w:val="32"/>
          <w:lang w:val="en-US" w:eastAsia="zh-CN"/>
        </w:rPr>
        <w:t>【警告】任务下线后，系统不再自动拉起相应的报送任务，也不能点击“任务管理/当前任务”页面的“重报”按钮手动拉起该任务，但已经拉起的当前任务不受影响。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center"/>
        <w:textAlignment w:val="auto"/>
        <w:outlineLvl w:val="9"/>
        <w:rPr>
          <w:rFonts w:hint="eastAsia" w:asciiTheme="minorEastAsia" w:hAnsiTheme="minorEastAsia"/>
          <w:lang w:val="en-US" w:eastAsia="zh-CN"/>
        </w:rPr>
      </w:pPr>
      <w:r>
        <w:rPr>
          <w:rFonts w:hint="eastAsia" w:asciiTheme="minorEastAsia" w:hAnsiTheme="minorEastAsia"/>
          <w:lang w:val="en-US" w:eastAsia="zh-CN"/>
        </w:rPr>
        <w:br w:type="page"/>
      </w:r>
    </w:p>
    <w:p>
      <w:pPr>
        <w:pStyle w:val="2"/>
        <w:numPr>
          <w:ilvl w:val="0"/>
          <w:numId w:val="0"/>
        </w:numPr>
        <w:spacing w:before="78" w:after="78"/>
        <w:outlineLvl w:val="0"/>
        <w:rPr>
          <w:rFonts w:hint="default" w:asciiTheme="minorEastAsia" w:hAnsiTheme="minorEastAsia"/>
          <w:lang w:val="en-US" w:eastAsia="zh-CN"/>
        </w:rPr>
      </w:pPr>
      <w:bookmarkStart w:id="127" w:name="_Toc10336_WPSOffice_Level1"/>
      <w:r>
        <w:rPr>
          <w:rFonts w:hint="eastAsia" w:asciiTheme="minorEastAsia" w:hAnsiTheme="minorEastAsia"/>
          <w:lang w:val="en-US" w:eastAsia="zh-CN"/>
        </w:rPr>
        <w:t>八、</w:t>
      </w:r>
      <w:bookmarkEnd w:id="125"/>
      <w:r>
        <w:rPr>
          <w:rFonts w:hint="eastAsia" w:asciiTheme="minorEastAsia" w:hAnsiTheme="minorEastAsia"/>
          <w:lang w:val="en-US" w:eastAsia="zh-CN"/>
        </w:rPr>
        <w:t>任务管理</w:t>
      </w:r>
      <w:bookmarkEnd w:id="127"/>
    </w:p>
    <w:p>
      <w:pPr>
        <w:keepNext w:val="0"/>
        <w:keepLines w:val="0"/>
        <w:pageBreakBefore w:val="0"/>
        <w:widowControl w:val="0"/>
        <w:kinsoku/>
        <w:wordWrap/>
        <w:overflowPunct/>
        <w:topLinePunct w:val="0"/>
        <w:autoSpaceDE/>
        <w:autoSpaceDN/>
        <w:bidi w:val="0"/>
        <w:adjustRightInd/>
        <w:snapToGrid/>
        <w:spacing w:line="360" w:lineRule="auto"/>
        <w:ind w:firstLine="420" w:firstLineChars="0"/>
        <w:jc w:val="both"/>
        <w:textAlignment w:val="auto"/>
        <w:outlineLvl w:val="9"/>
        <w:rPr>
          <w:rFonts w:hint="eastAsia" w:asciiTheme="minorEastAsia" w:hAnsiTheme="minorEastAsia"/>
          <w:sz w:val="24"/>
          <w:szCs w:val="32"/>
          <w:lang w:val="en-US" w:eastAsia="zh-CN"/>
        </w:rPr>
      </w:pPr>
      <w:bookmarkStart w:id="128" w:name="_Toc13774"/>
      <w:r>
        <w:rPr>
          <w:rFonts w:hint="eastAsia" w:asciiTheme="minorEastAsia" w:hAnsiTheme="minorEastAsia"/>
          <w:sz w:val="24"/>
          <w:szCs w:val="32"/>
          <w:lang w:val="en-US" w:eastAsia="zh-CN"/>
        </w:rPr>
        <w:t>任务管理包括当前任务和历史任务：</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840" w:leftChars="0" w:hanging="420" w:firstLineChars="0"/>
        <w:jc w:val="both"/>
        <w:textAlignment w:val="auto"/>
        <w:outlineLvl w:val="9"/>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当前任务：当前进行中未完成的任务；</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840" w:leftChars="0" w:hanging="420" w:firstLineChars="0"/>
        <w:jc w:val="both"/>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历史任务：报送成功的任务。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完成一个报送任务，主要分为两个阶段：数据处理和文件处理。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数据处理阶段，包含数据填报和数据审核。</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文件处理阶段，包含数据准备、文件准备和结果反馈。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default" w:asciiTheme="minorEastAsia" w:hAnsiTheme="minorEastAsia"/>
          <w:sz w:val="24"/>
          <w:szCs w:val="32"/>
          <w:lang w:val="en-US" w:eastAsia="zh-CN"/>
        </w:rPr>
      </w:pPr>
      <w:r>
        <w:rPr>
          <w:rFonts w:hint="eastAsia" w:asciiTheme="minorEastAsia" w:hAnsiTheme="minorEastAsia"/>
          <w:sz w:val="24"/>
          <w:szCs w:val="32"/>
          <w:lang w:val="en-US" w:eastAsia="zh-CN"/>
        </w:rPr>
        <w:t>下面主要介绍如何完成一个报送任务。</w:t>
      </w:r>
    </w:p>
    <w:bookmarkEnd w:id="128"/>
    <w:p>
      <w:pPr>
        <w:pStyle w:val="3"/>
        <w:spacing w:before="78" w:after="78"/>
        <w:outlineLvl w:val="1"/>
        <w:rPr>
          <w:rFonts w:hint="eastAsia" w:asciiTheme="minorEastAsia" w:hAnsiTheme="minorEastAsia"/>
          <w:lang w:val="en-US" w:eastAsia="zh-CN"/>
        </w:rPr>
      </w:pPr>
      <w:bookmarkStart w:id="129" w:name="_Toc11193"/>
      <w:bookmarkStart w:id="130" w:name="_Toc28074_WPSOffice_Level2"/>
      <w:r>
        <w:rPr>
          <w:rFonts w:hint="eastAsia" w:asciiTheme="minorEastAsia" w:hAnsiTheme="minorEastAsia"/>
          <w:lang w:val="en-US" w:eastAsia="zh-CN"/>
        </w:rPr>
        <w:t xml:space="preserve">8.1 </w:t>
      </w:r>
      <w:bookmarkEnd w:id="129"/>
      <w:r>
        <w:rPr>
          <w:rFonts w:hint="eastAsia" w:asciiTheme="minorEastAsia" w:hAnsiTheme="minorEastAsia"/>
          <w:lang w:val="en-US" w:eastAsia="zh-CN"/>
        </w:rPr>
        <w:t>数据处理</w:t>
      </w:r>
      <w:bookmarkEnd w:id="130"/>
    </w:p>
    <w:p>
      <w:pPr>
        <w:pStyle w:val="4"/>
        <w:spacing w:before="78" w:after="78"/>
        <w:outlineLvl w:val="2"/>
        <w:rPr>
          <w:rFonts w:hint="default"/>
          <w:lang w:val="en-US" w:eastAsia="zh-CN"/>
        </w:rPr>
      </w:pPr>
      <w:r>
        <w:rPr>
          <w:rFonts w:hint="eastAsia" w:asciiTheme="minorEastAsia" w:hAnsiTheme="minorEastAsia" w:eastAsiaTheme="minorEastAsia" w:cstheme="majorBidi"/>
          <w:b/>
          <w:bCs/>
          <w:kern w:val="2"/>
          <w:sz w:val="28"/>
          <w:szCs w:val="32"/>
          <w:lang w:val="en-US" w:eastAsia="zh-CN" w:bidi="ar-SA"/>
        </w:rPr>
        <w:t>8.</w:t>
      </w:r>
      <w:r>
        <w:rPr>
          <w:rFonts w:hint="eastAsia" w:asciiTheme="minorEastAsia" w:hAnsiTheme="minorEastAsia" w:cstheme="majorBidi"/>
          <w:b/>
          <w:bCs/>
          <w:kern w:val="2"/>
          <w:sz w:val="28"/>
          <w:szCs w:val="32"/>
          <w:lang w:val="en-US" w:eastAsia="zh-CN" w:bidi="ar-SA"/>
        </w:rPr>
        <w:t>1</w:t>
      </w:r>
      <w:r>
        <w:rPr>
          <w:rFonts w:hint="eastAsia" w:asciiTheme="minorEastAsia" w:hAnsiTheme="minorEastAsia" w:eastAsiaTheme="minorEastAsia" w:cstheme="majorBidi"/>
          <w:b/>
          <w:bCs/>
          <w:kern w:val="2"/>
          <w:sz w:val="28"/>
          <w:szCs w:val="32"/>
          <w:lang w:val="en-US" w:eastAsia="zh-CN" w:bidi="ar-SA"/>
        </w:rPr>
        <w:t>.1</w:t>
      </w:r>
      <w:r>
        <w:rPr>
          <w:rFonts w:hint="eastAsia" w:asciiTheme="minorEastAsia" w:hAnsiTheme="minorEastAsia" w:cstheme="majorBidi"/>
          <w:b/>
          <w:bCs/>
          <w:kern w:val="2"/>
          <w:sz w:val="28"/>
          <w:szCs w:val="32"/>
          <w:lang w:val="en-US" w:eastAsia="zh-CN" w:bidi="ar-SA"/>
        </w:rPr>
        <w:t xml:space="preserve"> 数据填报方式说明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jc w:val="both"/>
        <w:textAlignment w:val="auto"/>
        <w:outlineLvl w:val="9"/>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报送平台数据填报方式有三种：</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840" w:leftChars="0" w:hanging="420" w:firstLineChars="0"/>
        <w:jc w:val="both"/>
        <w:textAlignment w:val="auto"/>
        <w:outlineLvl w:val="9"/>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excel模版导入：通过报送平台发布的excel模版将数据导入平台；</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840" w:leftChars="0" w:hanging="420" w:firstLineChars="0"/>
        <w:jc w:val="both"/>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txt文件同步：通过同步fdep传送过来的txt接口文件将数据导入平台；</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840" w:leftChars="0" w:hanging="420" w:firstLineChars="0"/>
        <w:jc w:val="both"/>
        <w:textAlignment w:val="auto"/>
        <w:rPr>
          <w:rFonts w:hint="eastAsia"/>
          <w:lang w:val="en-US" w:eastAsia="zh-CN"/>
        </w:rPr>
      </w:pPr>
      <w:r>
        <w:rPr>
          <w:rFonts w:hint="eastAsia" w:asciiTheme="minorEastAsia" w:hAnsiTheme="minorEastAsia"/>
          <w:sz w:val="24"/>
          <w:szCs w:val="32"/>
          <w:lang w:val="en-US" w:eastAsia="zh-CN"/>
        </w:rPr>
        <w:t>平台页面填写：直接在报送平台填写报表数据。</w:t>
      </w:r>
    </w:p>
    <w:p>
      <w:pPr>
        <w:pStyle w:val="4"/>
        <w:spacing w:before="78" w:after="78"/>
        <w:outlineLvl w:val="2"/>
        <w:rPr>
          <w:rFonts w:hint="eastAsia" w:asciiTheme="minorEastAsia" w:hAnsiTheme="minorEastAsia" w:cstheme="majorBidi"/>
          <w:b/>
          <w:bCs/>
          <w:kern w:val="2"/>
          <w:sz w:val="28"/>
          <w:szCs w:val="32"/>
          <w:lang w:val="en-US" w:eastAsia="zh-CN" w:bidi="ar-SA"/>
        </w:rPr>
      </w:pPr>
      <w:r>
        <w:rPr>
          <w:rFonts w:hint="eastAsia" w:asciiTheme="minorEastAsia" w:hAnsiTheme="minorEastAsia" w:eastAsiaTheme="minorEastAsia" w:cstheme="majorBidi"/>
          <w:b/>
          <w:bCs/>
          <w:kern w:val="2"/>
          <w:sz w:val="28"/>
          <w:szCs w:val="32"/>
          <w:lang w:val="en-US" w:eastAsia="zh-CN" w:bidi="ar-SA"/>
        </w:rPr>
        <w:t>8.</w:t>
      </w:r>
      <w:r>
        <w:rPr>
          <w:rFonts w:hint="eastAsia" w:asciiTheme="minorEastAsia" w:hAnsiTheme="minorEastAsia" w:cstheme="majorBidi"/>
          <w:b/>
          <w:bCs/>
          <w:kern w:val="2"/>
          <w:sz w:val="28"/>
          <w:szCs w:val="32"/>
          <w:lang w:val="en-US" w:eastAsia="zh-CN" w:bidi="ar-SA"/>
        </w:rPr>
        <w:t>1</w:t>
      </w:r>
      <w:r>
        <w:rPr>
          <w:rFonts w:hint="eastAsia" w:asciiTheme="minorEastAsia" w:hAnsiTheme="minorEastAsia" w:eastAsiaTheme="minorEastAsia" w:cstheme="majorBidi"/>
          <w:b/>
          <w:bCs/>
          <w:kern w:val="2"/>
          <w:sz w:val="28"/>
          <w:szCs w:val="32"/>
          <w:lang w:val="en-US" w:eastAsia="zh-CN" w:bidi="ar-SA"/>
        </w:rPr>
        <w:t>.</w:t>
      </w:r>
      <w:r>
        <w:rPr>
          <w:rFonts w:hint="eastAsia" w:asciiTheme="minorEastAsia" w:hAnsiTheme="minorEastAsia" w:cstheme="majorBidi"/>
          <w:b/>
          <w:bCs/>
          <w:kern w:val="2"/>
          <w:sz w:val="28"/>
          <w:szCs w:val="32"/>
          <w:lang w:val="en-US" w:eastAsia="zh-CN" w:bidi="ar-SA"/>
        </w:rPr>
        <w:t>2 数据填报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1、excel模版导入，步骤如下：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default" w:asciiTheme="minorEastAsia" w:hAnsiTheme="minorEastAsia"/>
          <w:sz w:val="24"/>
          <w:szCs w:val="32"/>
          <w:lang w:val="en-US" w:eastAsia="zh-CN"/>
        </w:rPr>
      </w:pPr>
      <w:r>
        <w:rPr>
          <w:rFonts w:hint="eastAsia" w:asciiTheme="minorEastAsia" w:hAnsiTheme="minorEastAsia"/>
          <w:sz w:val="24"/>
          <w:szCs w:val="32"/>
          <w:lang w:val="en-US" w:eastAsia="zh-CN"/>
        </w:rPr>
        <w:t>1）登录填报人员帐号，进入“任务管理/当前任务”；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default" w:asciiTheme="minorEastAsia" w:hAnsiTheme="minorEastAsia"/>
          <w:sz w:val="24"/>
          <w:szCs w:val="32"/>
          <w:lang w:val="en-US" w:eastAsia="zh-CN"/>
        </w:rPr>
      </w:pPr>
      <w:r>
        <w:rPr>
          <w:rFonts w:hint="eastAsia" w:asciiTheme="minorEastAsia" w:hAnsiTheme="minorEastAsia"/>
          <w:sz w:val="24"/>
          <w:szCs w:val="32"/>
          <w:lang w:val="en-US" w:eastAsia="zh-CN"/>
        </w:rPr>
        <w:t>2）在当前任务列表选择要填报的任务，点击操作“数据模版导入”；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3）点击文件上传区选择需要导入的数据模版（或者向文件上传区拖入需要导入的数据模版），然后勾选需要导入的表，点击“导入”。如下图所示：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pPr>
      <w:r>
        <w:drawing>
          <wp:inline distT="0" distB="0" distL="114300" distR="114300">
            <wp:extent cx="4986020" cy="5061585"/>
            <wp:effectExtent l="0" t="0" r="5080" b="5715"/>
            <wp:docPr id="4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7"/>
                    <pic:cNvPicPr>
                      <a:picLocks noChangeAspect="1"/>
                    </pic:cNvPicPr>
                  </pic:nvPicPr>
                  <pic:blipFill>
                    <a:blip r:embed="rId30"/>
                    <a:stretch>
                      <a:fillRect/>
                    </a:stretch>
                  </pic:blipFill>
                  <pic:spPr>
                    <a:xfrm>
                      <a:off x="0" y="0"/>
                      <a:ext cx="4986020" cy="506158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jc w:val="both"/>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4）点击操作“处理”，进入“数据处理”页面，点击选择每张表，点击“提交”进行逐一提交。如下图所示：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pPr>
      <w:r>
        <w:drawing>
          <wp:inline distT="0" distB="0" distL="114300" distR="114300">
            <wp:extent cx="4982210" cy="2372360"/>
            <wp:effectExtent l="0" t="0" r="8890" b="8890"/>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pic:cNvPicPr>
                      <a:picLocks noChangeAspect="1"/>
                    </pic:cNvPicPr>
                  </pic:nvPicPr>
                  <pic:blipFill>
                    <a:blip r:embed="rId9"/>
                    <a:stretch>
                      <a:fillRect/>
                    </a:stretch>
                  </pic:blipFill>
                  <pic:spPr>
                    <a:xfrm>
                      <a:off x="0" y="0"/>
                      <a:ext cx="4982210" cy="237236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【警告】数据提交的方式有三种：第一种是上述步骤中的逐表提交；第二种是excel模版导入时，“导入并提交”，会导入并提交勾选的报表；第三种是数据处理页面的“快速提交”，可批量选择报表进行提交。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default" w:asciiTheme="minorEastAsia" w:hAnsiTheme="minorEastAsia"/>
          <w:sz w:val="24"/>
          <w:szCs w:val="32"/>
          <w:lang w:val="en-US" w:eastAsia="zh-CN"/>
        </w:rPr>
      </w:pPr>
      <w:r>
        <w:rPr>
          <w:rFonts w:hint="eastAsia" w:asciiTheme="minorEastAsia" w:hAnsiTheme="minorEastAsia"/>
          <w:sz w:val="24"/>
          <w:szCs w:val="32"/>
          <w:lang w:val="en-US" w:eastAsia="zh-CN"/>
        </w:rPr>
        <w:t>【提示】如果报表未设置审核流程，提交后即填写完成；如果报表设置了审核流程，提交后则进入待审核状态。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Theme="minorEastAsia" w:hAnsiTheme="minorEastAsia"/>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2、txt文件同步，步骤如下：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default" w:asciiTheme="minorEastAsia" w:hAnsiTheme="minorEastAsia"/>
          <w:sz w:val="24"/>
          <w:szCs w:val="32"/>
          <w:lang w:val="en-US" w:eastAsia="zh-CN"/>
        </w:rPr>
      </w:pPr>
      <w:r>
        <w:rPr>
          <w:rFonts w:hint="eastAsia" w:asciiTheme="minorEastAsia" w:hAnsiTheme="minorEastAsia"/>
          <w:sz w:val="24"/>
          <w:szCs w:val="32"/>
          <w:lang w:val="en-US" w:eastAsia="zh-CN"/>
        </w:rPr>
        <w:t>1）登录填报人员帐号，进入“任务管理/当前任务”；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2）在当前任务列表选择要填报的任务，点击操作“更多/文件同步”，平台会同步fdep传送过来的txt接口文件将数据导入平台。如下图所示：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pPr>
      <w:r>
        <w:drawing>
          <wp:inline distT="0" distB="0" distL="114300" distR="114300">
            <wp:extent cx="4986020" cy="5057775"/>
            <wp:effectExtent l="0" t="0" r="5080" b="9525"/>
            <wp:docPr id="4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8"/>
                    <pic:cNvPicPr>
                      <a:picLocks noChangeAspect="1"/>
                    </pic:cNvPicPr>
                  </pic:nvPicPr>
                  <pic:blipFill>
                    <a:blip r:embed="rId31"/>
                    <a:stretch>
                      <a:fillRect/>
                    </a:stretch>
                  </pic:blipFill>
                  <pic:spPr>
                    <a:xfrm>
                      <a:off x="0" y="0"/>
                      <a:ext cx="4986020" cy="505777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jc w:val="both"/>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3）点击操作“处理”，进入“数据处理”页面，点击选择每张表，点击“提交”进行逐一提交。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heme="minorEastAsia" w:hAnsiTheme="minorEastAsia"/>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3、平台页面填写，步骤如下：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default" w:asciiTheme="minorEastAsia" w:hAnsiTheme="minorEastAsia"/>
          <w:sz w:val="24"/>
          <w:szCs w:val="32"/>
          <w:lang w:val="en-US" w:eastAsia="zh-CN"/>
        </w:rPr>
      </w:pPr>
      <w:r>
        <w:rPr>
          <w:rFonts w:hint="eastAsia" w:asciiTheme="minorEastAsia" w:hAnsiTheme="minorEastAsia"/>
          <w:sz w:val="24"/>
          <w:szCs w:val="32"/>
          <w:lang w:val="en-US" w:eastAsia="zh-CN"/>
        </w:rPr>
        <w:t>1）登录填报人员帐号，进入“任务管理/当前任务”；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2）在当前任务列表选择要填报的任务，点击操作“处理”，进入“数据处理”页面，点击选择要填报的报表，在页面填报数据，填报完成然后点击“提交”。如下图所示：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pPr>
      <w:r>
        <w:drawing>
          <wp:inline distT="0" distB="0" distL="114300" distR="114300">
            <wp:extent cx="4874260" cy="2469515"/>
            <wp:effectExtent l="0" t="0" r="2540" b="6985"/>
            <wp:docPr id="5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9"/>
                    <pic:cNvPicPr>
                      <a:picLocks noChangeAspect="1"/>
                    </pic:cNvPicPr>
                  </pic:nvPicPr>
                  <pic:blipFill>
                    <a:blip r:embed="rId32"/>
                    <a:stretch>
                      <a:fillRect/>
                    </a:stretch>
                  </pic:blipFill>
                  <pic:spPr>
                    <a:xfrm>
                      <a:off x="0" y="0"/>
                      <a:ext cx="4874260" cy="2469515"/>
                    </a:xfrm>
                    <a:prstGeom prst="rect">
                      <a:avLst/>
                    </a:prstGeom>
                    <a:noFill/>
                    <a:ln>
                      <a:noFill/>
                    </a:ln>
                  </pic:spPr>
                </pic:pic>
              </a:graphicData>
            </a:graphic>
          </wp:inline>
        </w:drawing>
      </w:r>
    </w:p>
    <w:p>
      <w:pPr>
        <w:pStyle w:val="4"/>
        <w:spacing w:before="78" w:after="78"/>
        <w:outlineLvl w:val="2"/>
        <w:rPr>
          <w:rFonts w:hint="eastAsia" w:asciiTheme="minorEastAsia" w:hAnsiTheme="minorEastAsia" w:cstheme="majorBidi"/>
          <w:b/>
          <w:bCs/>
          <w:kern w:val="2"/>
          <w:sz w:val="28"/>
          <w:szCs w:val="32"/>
          <w:lang w:val="en-US" w:eastAsia="zh-CN" w:bidi="ar-SA"/>
        </w:rPr>
      </w:pPr>
      <w:r>
        <w:rPr>
          <w:rFonts w:hint="eastAsia" w:asciiTheme="minorEastAsia" w:hAnsiTheme="minorEastAsia" w:eastAsiaTheme="minorEastAsia" w:cstheme="majorBidi"/>
          <w:b/>
          <w:bCs/>
          <w:kern w:val="2"/>
          <w:sz w:val="28"/>
          <w:szCs w:val="32"/>
          <w:lang w:val="en-US" w:eastAsia="zh-CN" w:bidi="ar-SA"/>
        </w:rPr>
        <w:t>8.</w:t>
      </w:r>
      <w:r>
        <w:rPr>
          <w:rFonts w:hint="eastAsia" w:asciiTheme="minorEastAsia" w:hAnsiTheme="minorEastAsia" w:cstheme="majorBidi"/>
          <w:b/>
          <w:bCs/>
          <w:kern w:val="2"/>
          <w:sz w:val="28"/>
          <w:szCs w:val="32"/>
          <w:lang w:val="en-US" w:eastAsia="zh-CN" w:bidi="ar-SA"/>
        </w:rPr>
        <w:t>1</w:t>
      </w:r>
      <w:r>
        <w:rPr>
          <w:rFonts w:hint="eastAsia" w:asciiTheme="minorEastAsia" w:hAnsiTheme="minorEastAsia" w:eastAsiaTheme="minorEastAsia" w:cstheme="majorBidi"/>
          <w:b/>
          <w:bCs/>
          <w:kern w:val="2"/>
          <w:sz w:val="28"/>
          <w:szCs w:val="32"/>
          <w:lang w:val="en-US" w:eastAsia="zh-CN" w:bidi="ar-SA"/>
        </w:rPr>
        <w:t>.</w:t>
      </w:r>
      <w:r>
        <w:rPr>
          <w:rFonts w:hint="eastAsia" w:asciiTheme="minorEastAsia" w:hAnsiTheme="minorEastAsia" w:cstheme="majorBidi"/>
          <w:b/>
          <w:bCs/>
          <w:kern w:val="2"/>
          <w:sz w:val="28"/>
          <w:szCs w:val="32"/>
          <w:lang w:val="en-US" w:eastAsia="zh-CN" w:bidi="ar-SA"/>
        </w:rPr>
        <w:t>3 数据审核</w:t>
      </w:r>
    </w:p>
    <w:p>
      <w:pPr>
        <w:ind w:firstLine="420" w:firstLineChars="0"/>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如果在“报送管理/审核流程”中有对报表设置审核流程，则填报人员提交报表后，审核人员需要对报表进行审核。</w:t>
      </w:r>
      <w:bookmarkStart w:id="131" w:name="_Toc30101"/>
      <w:r>
        <w:rPr>
          <w:rFonts w:hint="eastAsia" w:asciiTheme="minorEastAsia" w:hAnsiTheme="minorEastAsia"/>
          <w:sz w:val="24"/>
          <w:szCs w:val="32"/>
          <w:lang w:val="en-US" w:eastAsia="zh-CN"/>
        </w:rPr>
        <w:t>步骤如下：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default" w:asciiTheme="minorEastAsia" w:hAnsiTheme="minorEastAsia"/>
          <w:sz w:val="24"/>
          <w:szCs w:val="32"/>
          <w:lang w:val="en-US" w:eastAsia="zh-CN"/>
        </w:rPr>
      </w:pPr>
      <w:r>
        <w:rPr>
          <w:rFonts w:hint="eastAsia" w:asciiTheme="minorEastAsia" w:hAnsiTheme="minorEastAsia"/>
          <w:sz w:val="24"/>
          <w:szCs w:val="32"/>
          <w:lang w:val="en-US" w:eastAsia="zh-CN"/>
        </w:rPr>
        <w:t>1）登录审核人员帐号，进入“任务管理/当前任务”；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2）在当前任务列表选择要审核的任务，点击操作“处理”，进入“数据处理”页面，点击选择要审核的报表，点击“签收”。如下图所示：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heme="minorEastAsia" w:hAnsiTheme="minorEastAsia"/>
          <w:sz w:val="24"/>
          <w:szCs w:val="32"/>
          <w:lang w:val="en-US" w:eastAsia="zh-CN"/>
        </w:rPr>
      </w:pPr>
      <w:r>
        <w:drawing>
          <wp:inline distT="0" distB="0" distL="114300" distR="114300">
            <wp:extent cx="4989830" cy="2530475"/>
            <wp:effectExtent l="0" t="0" r="1270" b="3175"/>
            <wp:docPr id="5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0"/>
                    <pic:cNvPicPr>
                      <a:picLocks noChangeAspect="1"/>
                    </pic:cNvPicPr>
                  </pic:nvPicPr>
                  <pic:blipFill>
                    <a:blip r:embed="rId33"/>
                    <a:stretch>
                      <a:fillRect/>
                    </a:stretch>
                  </pic:blipFill>
                  <pic:spPr>
                    <a:xfrm>
                      <a:off x="0" y="0"/>
                      <a:ext cx="4989830" cy="253047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3）点击“通过”即审核完成，也可以对报表进行“校验”、“驳回”、“转办”等操作。如下图所示：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pPr>
      <w:r>
        <w:drawing>
          <wp:inline distT="0" distB="0" distL="114300" distR="114300">
            <wp:extent cx="4989830" cy="3185795"/>
            <wp:effectExtent l="0" t="0" r="1270" b="14605"/>
            <wp:docPr id="5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1"/>
                    <pic:cNvPicPr>
                      <a:picLocks noChangeAspect="1"/>
                    </pic:cNvPicPr>
                  </pic:nvPicPr>
                  <pic:blipFill>
                    <a:blip r:embed="rId34"/>
                    <a:stretch>
                      <a:fillRect/>
                    </a:stretch>
                  </pic:blipFill>
                  <pic:spPr>
                    <a:xfrm>
                      <a:off x="0" y="0"/>
                      <a:ext cx="4989830" cy="318579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default" w:asciiTheme="minorEastAsia" w:hAnsiTheme="minorEastAsia"/>
          <w:sz w:val="24"/>
          <w:szCs w:val="32"/>
          <w:lang w:val="en-US" w:eastAsia="zh-CN"/>
        </w:rPr>
      </w:pPr>
      <w:r>
        <w:rPr>
          <w:rFonts w:hint="eastAsia" w:asciiTheme="minorEastAsia" w:hAnsiTheme="minorEastAsia"/>
          <w:sz w:val="24"/>
          <w:szCs w:val="32"/>
          <w:lang w:val="en-US" w:eastAsia="zh-CN"/>
        </w:rPr>
        <w:t>【提示】如果报表只设置了一个审核人，则没有签收步骤，可直接审核。</w:t>
      </w:r>
    </w:p>
    <w:p>
      <w:pPr>
        <w:pStyle w:val="3"/>
        <w:spacing w:before="78" w:after="78"/>
        <w:outlineLvl w:val="1"/>
        <w:rPr>
          <w:rFonts w:hint="eastAsia" w:asciiTheme="minorEastAsia" w:hAnsiTheme="minorEastAsia"/>
          <w:lang w:val="en-US" w:eastAsia="zh-CN"/>
        </w:rPr>
      </w:pPr>
      <w:bookmarkStart w:id="132" w:name="_Toc9727_WPSOffice_Level2"/>
      <w:r>
        <w:rPr>
          <w:rFonts w:hint="eastAsia" w:asciiTheme="minorEastAsia" w:hAnsiTheme="minorEastAsia"/>
          <w:lang w:val="en-US" w:eastAsia="zh-CN"/>
        </w:rPr>
        <w:t xml:space="preserve">8.2 </w:t>
      </w:r>
      <w:bookmarkEnd w:id="131"/>
      <w:r>
        <w:rPr>
          <w:rFonts w:hint="eastAsia" w:asciiTheme="minorEastAsia" w:hAnsiTheme="minorEastAsia"/>
          <w:lang w:val="en-US" w:eastAsia="zh-CN"/>
        </w:rPr>
        <w:t>文件处理</w:t>
      </w:r>
      <w:bookmarkEnd w:id="132"/>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default"/>
          <w:lang w:val="en-US" w:eastAsia="zh-CN"/>
        </w:rPr>
      </w:pPr>
      <w:r>
        <w:rPr>
          <w:rFonts w:hint="eastAsia" w:asciiTheme="minorEastAsia" w:hAnsiTheme="minorEastAsia"/>
          <w:sz w:val="24"/>
          <w:szCs w:val="32"/>
          <w:lang w:val="en-US" w:eastAsia="zh-CN"/>
        </w:rPr>
        <w:t>完成数据处理阶段，则进入文件处理阶段，包含数据准备、文件准备和结果反馈。这部分操作由报送管理员完成。</w:t>
      </w:r>
    </w:p>
    <w:p>
      <w:pPr>
        <w:pStyle w:val="4"/>
        <w:spacing w:before="78" w:after="78"/>
        <w:outlineLvl w:val="2"/>
        <w:rPr>
          <w:rFonts w:hint="eastAsia" w:asciiTheme="minorEastAsia" w:hAnsiTheme="minorEastAsia" w:cstheme="majorBidi"/>
          <w:b/>
          <w:bCs/>
          <w:kern w:val="2"/>
          <w:sz w:val="28"/>
          <w:szCs w:val="32"/>
          <w:lang w:val="en-US" w:eastAsia="zh-CN" w:bidi="ar-SA"/>
        </w:rPr>
      </w:pPr>
      <w:r>
        <w:rPr>
          <w:rFonts w:hint="eastAsia" w:asciiTheme="minorEastAsia" w:hAnsiTheme="minorEastAsia" w:eastAsiaTheme="minorEastAsia" w:cstheme="majorBidi"/>
          <w:b/>
          <w:bCs/>
          <w:kern w:val="2"/>
          <w:sz w:val="28"/>
          <w:szCs w:val="32"/>
          <w:lang w:val="en-US" w:eastAsia="zh-CN" w:bidi="ar-SA"/>
        </w:rPr>
        <w:t>8.</w:t>
      </w:r>
      <w:r>
        <w:rPr>
          <w:rFonts w:hint="eastAsia" w:asciiTheme="minorEastAsia" w:hAnsiTheme="minorEastAsia" w:cstheme="majorBidi"/>
          <w:b/>
          <w:bCs/>
          <w:kern w:val="2"/>
          <w:sz w:val="28"/>
          <w:szCs w:val="32"/>
          <w:lang w:val="en-US" w:eastAsia="zh-CN" w:bidi="ar-SA"/>
        </w:rPr>
        <w:t>2</w:t>
      </w:r>
      <w:r>
        <w:rPr>
          <w:rFonts w:hint="eastAsia" w:asciiTheme="minorEastAsia" w:hAnsiTheme="minorEastAsia" w:eastAsiaTheme="minorEastAsia" w:cstheme="majorBidi"/>
          <w:b/>
          <w:bCs/>
          <w:kern w:val="2"/>
          <w:sz w:val="28"/>
          <w:szCs w:val="32"/>
          <w:lang w:val="en-US" w:eastAsia="zh-CN" w:bidi="ar-SA"/>
        </w:rPr>
        <w:t>.1</w:t>
      </w:r>
      <w:r>
        <w:rPr>
          <w:rFonts w:hint="eastAsia" w:asciiTheme="minorEastAsia" w:hAnsiTheme="minorEastAsia" w:cstheme="majorBidi"/>
          <w:b/>
          <w:bCs/>
          <w:kern w:val="2"/>
          <w:sz w:val="28"/>
          <w:szCs w:val="32"/>
          <w:lang w:val="en-US" w:eastAsia="zh-CN" w:bidi="ar-SA"/>
        </w:rPr>
        <w:t xml:space="preserve"> 数据准备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文件处理页面，在数据准备节点进行全量勾稽，然后数据确认，步骤如下：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default" w:asciiTheme="minorEastAsia" w:hAnsiTheme="minorEastAsia"/>
          <w:sz w:val="24"/>
          <w:szCs w:val="32"/>
          <w:lang w:val="en-US" w:eastAsia="zh-CN"/>
        </w:rPr>
      </w:pPr>
      <w:r>
        <w:rPr>
          <w:rFonts w:hint="eastAsia" w:asciiTheme="minorEastAsia" w:hAnsiTheme="minorEastAsia"/>
          <w:sz w:val="24"/>
          <w:szCs w:val="32"/>
          <w:lang w:val="en-US" w:eastAsia="zh-CN"/>
        </w:rPr>
        <w:t>1）登录报送管理员帐号，进入“任务管理/当前任务”；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2）在当前任务列表选择要处理的任务，点击操作“处理”，进入“文件处理”页面；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default" w:asciiTheme="minorEastAsia" w:hAnsiTheme="minorEastAsia"/>
          <w:sz w:val="24"/>
          <w:szCs w:val="32"/>
          <w:lang w:val="en-US" w:eastAsia="zh-CN"/>
        </w:rPr>
      </w:pPr>
      <w:r>
        <w:rPr>
          <w:rFonts w:hint="eastAsia" w:asciiTheme="minorEastAsia" w:hAnsiTheme="minorEastAsia"/>
          <w:sz w:val="24"/>
          <w:szCs w:val="32"/>
          <w:lang w:val="en-US" w:eastAsia="zh-CN"/>
        </w:rPr>
        <w:t>3）在“数据准备”节点，点击“全量勾稽”，勾稽通过后，点击“数据确认”。如下图所示：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pPr>
      <w:r>
        <w:drawing>
          <wp:inline distT="0" distB="0" distL="114300" distR="114300">
            <wp:extent cx="5000625" cy="5072380"/>
            <wp:effectExtent l="0" t="0" r="9525" b="13970"/>
            <wp:docPr id="5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2"/>
                    <pic:cNvPicPr>
                      <a:picLocks noChangeAspect="1"/>
                    </pic:cNvPicPr>
                  </pic:nvPicPr>
                  <pic:blipFill>
                    <a:blip r:embed="rId35"/>
                    <a:stretch>
                      <a:fillRect/>
                    </a:stretch>
                  </pic:blipFill>
                  <pic:spPr>
                    <a:xfrm>
                      <a:off x="0" y="0"/>
                      <a:ext cx="5000625" cy="50723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如果勾稽不通过，可点击“驳回”将数据驳回使报表重新处于“待填数”状态，如下图所示：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pPr>
      <w:r>
        <w:drawing>
          <wp:inline distT="0" distB="0" distL="114300" distR="114300">
            <wp:extent cx="4964430" cy="2249805"/>
            <wp:effectExtent l="0" t="0" r="7620" b="17145"/>
            <wp:docPr id="6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3"/>
                    <pic:cNvPicPr>
                      <a:picLocks noChangeAspect="1"/>
                    </pic:cNvPicPr>
                  </pic:nvPicPr>
                  <pic:blipFill>
                    <a:blip r:embed="rId36"/>
                    <a:stretch>
                      <a:fillRect/>
                    </a:stretch>
                  </pic:blipFill>
                  <pic:spPr>
                    <a:xfrm>
                      <a:off x="0" y="0"/>
                      <a:ext cx="4964430" cy="224980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default" w:asciiTheme="minorEastAsia" w:hAnsiTheme="minorEastAsia"/>
          <w:sz w:val="24"/>
          <w:szCs w:val="32"/>
          <w:lang w:val="en-US" w:eastAsia="zh-CN"/>
        </w:rPr>
      </w:pPr>
      <w:r>
        <w:rPr>
          <w:rFonts w:hint="eastAsia" w:asciiTheme="minorEastAsia" w:hAnsiTheme="minorEastAsia"/>
          <w:sz w:val="24"/>
          <w:szCs w:val="32"/>
          <w:lang w:val="en-US" w:eastAsia="zh-CN"/>
        </w:rPr>
        <w:t>【提示】如果需要针对待填数的报表进行催报，可“导出”处理人信息，发送邮件或电话联系进行通知。</w:t>
      </w:r>
    </w:p>
    <w:p>
      <w:pPr>
        <w:rPr>
          <w:rFonts w:hint="default"/>
          <w:lang w:val="en-US" w:eastAsia="zh-CN"/>
        </w:rPr>
      </w:pPr>
    </w:p>
    <w:p>
      <w:pPr>
        <w:pStyle w:val="4"/>
        <w:spacing w:before="78" w:after="78"/>
        <w:outlineLvl w:val="2"/>
        <w:rPr>
          <w:rFonts w:hint="eastAsia" w:asciiTheme="minorEastAsia" w:hAnsiTheme="minorEastAsia" w:cstheme="majorBidi"/>
          <w:b/>
          <w:bCs/>
          <w:kern w:val="2"/>
          <w:sz w:val="28"/>
          <w:szCs w:val="32"/>
          <w:lang w:val="en-US" w:eastAsia="zh-CN" w:bidi="ar-SA"/>
        </w:rPr>
      </w:pPr>
      <w:r>
        <w:rPr>
          <w:rFonts w:hint="eastAsia" w:asciiTheme="minorEastAsia" w:hAnsiTheme="minorEastAsia" w:eastAsiaTheme="minorEastAsia" w:cstheme="majorBidi"/>
          <w:b/>
          <w:bCs/>
          <w:kern w:val="2"/>
          <w:sz w:val="28"/>
          <w:szCs w:val="32"/>
          <w:lang w:val="en-US" w:eastAsia="zh-CN" w:bidi="ar-SA"/>
        </w:rPr>
        <w:t>8.</w:t>
      </w:r>
      <w:r>
        <w:rPr>
          <w:rFonts w:hint="eastAsia" w:asciiTheme="minorEastAsia" w:hAnsiTheme="minorEastAsia" w:cstheme="majorBidi"/>
          <w:b/>
          <w:bCs/>
          <w:kern w:val="2"/>
          <w:sz w:val="28"/>
          <w:szCs w:val="32"/>
          <w:lang w:val="en-US" w:eastAsia="zh-CN" w:bidi="ar-SA"/>
        </w:rPr>
        <w:t>2</w:t>
      </w:r>
      <w:r>
        <w:rPr>
          <w:rFonts w:hint="eastAsia" w:asciiTheme="minorEastAsia" w:hAnsiTheme="minorEastAsia" w:eastAsiaTheme="minorEastAsia" w:cstheme="majorBidi"/>
          <w:b/>
          <w:bCs/>
          <w:kern w:val="2"/>
          <w:sz w:val="28"/>
          <w:szCs w:val="32"/>
          <w:lang w:val="en-US" w:eastAsia="zh-CN" w:bidi="ar-SA"/>
        </w:rPr>
        <w:t>.</w:t>
      </w:r>
      <w:r>
        <w:rPr>
          <w:rFonts w:hint="eastAsia" w:asciiTheme="minorEastAsia" w:hAnsiTheme="minorEastAsia" w:cstheme="majorBidi"/>
          <w:b/>
          <w:bCs/>
          <w:kern w:val="2"/>
          <w:sz w:val="28"/>
          <w:szCs w:val="32"/>
          <w:lang w:val="en-US" w:eastAsia="zh-CN" w:bidi="ar-SA"/>
        </w:rPr>
        <w:t>2 文件准备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数据确认后，进入文件准备节点，文件准备节点生成文件，然后文件上报，步骤如下：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default" w:asciiTheme="minorEastAsia" w:hAnsiTheme="minorEastAsia"/>
          <w:sz w:val="24"/>
          <w:szCs w:val="32"/>
          <w:lang w:val="en-US" w:eastAsia="zh-CN"/>
        </w:rPr>
      </w:pPr>
      <w:r>
        <w:rPr>
          <w:rFonts w:hint="eastAsia" w:asciiTheme="minorEastAsia" w:hAnsiTheme="minorEastAsia"/>
          <w:sz w:val="24"/>
          <w:szCs w:val="32"/>
          <w:lang w:val="en-US" w:eastAsia="zh-CN"/>
        </w:rPr>
        <w:t>1）登录报送管理员帐号，进入“任务管理/当前任务”；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2）在当前任务列表选择要处理的任务，点击操作“处理”，进入“文件处理”页面；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3）在“文件准备”节点，点击“文件生成”，文件生成后，点击“文件上报”。如下图所示：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heme="minorEastAsia" w:hAnsiTheme="minorEastAsia"/>
          <w:sz w:val="24"/>
          <w:szCs w:val="32"/>
          <w:lang w:val="en-US" w:eastAsia="zh-CN"/>
        </w:rPr>
      </w:pPr>
      <w:r>
        <w:drawing>
          <wp:inline distT="0" distB="0" distL="114300" distR="114300">
            <wp:extent cx="4874260" cy="2131060"/>
            <wp:effectExtent l="0" t="0" r="2540" b="2540"/>
            <wp:docPr id="6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4"/>
                    <pic:cNvPicPr>
                      <a:picLocks noChangeAspect="1"/>
                    </pic:cNvPicPr>
                  </pic:nvPicPr>
                  <pic:blipFill>
                    <a:blip r:embed="rId37"/>
                    <a:stretch>
                      <a:fillRect/>
                    </a:stretch>
                  </pic:blipFill>
                  <pic:spPr>
                    <a:xfrm>
                      <a:off x="0" y="0"/>
                      <a:ext cx="4874260" cy="213106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【提示】如果文件数量较多，点击“文件上报”后，稍等一下才会刷新状态。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lang w:val="en-US" w:eastAsia="zh-CN"/>
        </w:rPr>
      </w:pPr>
      <w:r>
        <w:rPr>
          <w:rFonts w:hint="eastAsia" w:asciiTheme="minorEastAsia" w:hAnsiTheme="minorEastAsia"/>
          <w:sz w:val="24"/>
          <w:szCs w:val="32"/>
          <w:lang w:val="en-US" w:eastAsia="zh-CN"/>
        </w:rPr>
        <w:t>【重要】点击文件上报后，如果超过10分钟，文件未被上端采集走，任务会报“报送超时”，请查看是否存在监管任务，如果监管任务不存在，则文件不会采集，请联系上端确认是否下发任务，如果任务已下发但查询不到，请联系深证通运维人员。</w:t>
      </w:r>
    </w:p>
    <w:p>
      <w:pPr>
        <w:pStyle w:val="4"/>
        <w:spacing w:before="78" w:after="78"/>
        <w:outlineLvl w:val="2"/>
        <w:rPr>
          <w:rFonts w:hint="eastAsia" w:asciiTheme="minorEastAsia" w:hAnsiTheme="minorEastAsia" w:cstheme="majorBidi"/>
          <w:b/>
          <w:bCs/>
          <w:kern w:val="2"/>
          <w:sz w:val="28"/>
          <w:szCs w:val="32"/>
          <w:lang w:val="en-US" w:eastAsia="zh-CN" w:bidi="ar-SA"/>
        </w:rPr>
      </w:pPr>
      <w:r>
        <w:rPr>
          <w:rFonts w:hint="eastAsia" w:asciiTheme="minorEastAsia" w:hAnsiTheme="minorEastAsia" w:eastAsiaTheme="minorEastAsia" w:cstheme="majorBidi"/>
          <w:b/>
          <w:bCs/>
          <w:kern w:val="2"/>
          <w:sz w:val="28"/>
          <w:szCs w:val="32"/>
          <w:lang w:val="en-US" w:eastAsia="zh-CN" w:bidi="ar-SA"/>
        </w:rPr>
        <w:t>8.</w:t>
      </w:r>
      <w:r>
        <w:rPr>
          <w:rFonts w:hint="eastAsia" w:asciiTheme="minorEastAsia" w:hAnsiTheme="minorEastAsia" w:cstheme="majorBidi"/>
          <w:b/>
          <w:bCs/>
          <w:kern w:val="2"/>
          <w:sz w:val="28"/>
          <w:szCs w:val="32"/>
          <w:lang w:val="en-US" w:eastAsia="zh-CN" w:bidi="ar-SA"/>
        </w:rPr>
        <w:t>2</w:t>
      </w:r>
      <w:r>
        <w:rPr>
          <w:rFonts w:hint="eastAsia" w:asciiTheme="minorEastAsia" w:hAnsiTheme="minorEastAsia" w:eastAsiaTheme="minorEastAsia" w:cstheme="majorBidi"/>
          <w:b/>
          <w:bCs/>
          <w:kern w:val="2"/>
          <w:sz w:val="28"/>
          <w:szCs w:val="32"/>
          <w:lang w:val="en-US" w:eastAsia="zh-CN" w:bidi="ar-SA"/>
        </w:rPr>
        <w:t>.</w:t>
      </w:r>
      <w:r>
        <w:rPr>
          <w:rFonts w:hint="eastAsia" w:asciiTheme="minorEastAsia" w:hAnsiTheme="minorEastAsia" w:cstheme="majorBidi"/>
          <w:b/>
          <w:bCs/>
          <w:kern w:val="2"/>
          <w:sz w:val="28"/>
          <w:szCs w:val="32"/>
          <w:lang w:val="en-US" w:eastAsia="zh-CN" w:bidi="ar-SA"/>
        </w:rPr>
        <w:t>3 结果反馈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文件上报后，进入结果反馈节点，结果反馈节点查看结果列表，步骤如下：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default" w:asciiTheme="minorEastAsia" w:hAnsiTheme="minorEastAsia"/>
          <w:sz w:val="24"/>
          <w:szCs w:val="32"/>
          <w:lang w:val="en-US" w:eastAsia="zh-CN"/>
        </w:rPr>
      </w:pPr>
      <w:r>
        <w:rPr>
          <w:rFonts w:hint="eastAsia" w:asciiTheme="minorEastAsia" w:hAnsiTheme="minorEastAsia"/>
          <w:sz w:val="24"/>
          <w:szCs w:val="32"/>
          <w:lang w:val="en-US" w:eastAsia="zh-CN"/>
        </w:rPr>
        <w:t>1）登录报送管理员帐号，进入“任务管理/当前任务”；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2）在当前任务列表选择要处理的任务，点击操作“处理”，进入“文件处理”页面；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3）在“结果反馈”节点，查看结果列表，点击“结果刷新”，可以手动刷新“结果列表”。如下图所示：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pPr>
      <w:r>
        <w:drawing>
          <wp:inline distT="0" distB="0" distL="114300" distR="114300">
            <wp:extent cx="4993005" cy="2145665"/>
            <wp:effectExtent l="0" t="0" r="17145" b="6985"/>
            <wp:docPr id="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pic:cNvPicPr>
                      <a:picLocks noChangeAspect="1"/>
                    </pic:cNvPicPr>
                  </pic:nvPicPr>
                  <pic:blipFill>
                    <a:blip r:embed="rId12"/>
                    <a:stretch>
                      <a:fillRect/>
                    </a:stretch>
                  </pic:blipFill>
                  <pic:spPr>
                    <a:xfrm>
                      <a:off x="0" y="0"/>
                      <a:ext cx="4993005" cy="214566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lang w:val="en-US" w:eastAsia="zh-CN"/>
        </w:rPr>
      </w:pPr>
      <w:r>
        <w:rPr>
          <w:rFonts w:hint="eastAsia" w:asciiTheme="minorEastAsia" w:hAnsiTheme="minorEastAsia"/>
          <w:sz w:val="24"/>
          <w:szCs w:val="32"/>
          <w:lang w:val="en-US" w:eastAsia="zh-CN"/>
        </w:rPr>
        <w:t>【提示】文件上报后，证监会返回结果文件需要一定的时间，每2分钟系统会自动刷新结果。</w:t>
      </w:r>
    </w:p>
    <w:p>
      <w:pPr>
        <w:pStyle w:val="3"/>
        <w:spacing w:before="78" w:after="78"/>
        <w:outlineLvl w:val="1"/>
        <w:rPr>
          <w:rFonts w:hint="eastAsia" w:asciiTheme="minorEastAsia" w:hAnsiTheme="minorEastAsia"/>
          <w:lang w:val="en-US" w:eastAsia="zh-CN"/>
        </w:rPr>
      </w:pPr>
      <w:bookmarkStart w:id="133" w:name="_Toc23779_WPSOffice_Level2"/>
      <w:r>
        <w:rPr>
          <w:rFonts w:hint="eastAsia" w:asciiTheme="minorEastAsia" w:hAnsiTheme="minorEastAsia"/>
          <w:lang w:val="en-US" w:eastAsia="zh-CN"/>
        </w:rPr>
        <w:t>8.3 历史任务</w:t>
      </w:r>
      <w:bookmarkEnd w:id="13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报送成功的任务（返回OK文件），会归在历史任务里。查看历史任务详情步骤如下：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default" w:asciiTheme="minorEastAsia" w:hAnsiTheme="minorEastAsia"/>
          <w:sz w:val="24"/>
          <w:szCs w:val="32"/>
          <w:lang w:val="en-US" w:eastAsia="zh-CN"/>
        </w:rPr>
      </w:pPr>
      <w:r>
        <w:rPr>
          <w:rFonts w:hint="eastAsia" w:asciiTheme="minorEastAsia" w:hAnsiTheme="minorEastAsia"/>
          <w:sz w:val="24"/>
          <w:szCs w:val="32"/>
          <w:lang w:val="en-US" w:eastAsia="zh-CN"/>
        </w:rPr>
        <w:t>1）进入“任务管理/历史任务”；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2）在历史任务列表选择要查看的任务，点击操作“详情”，进入任务详情页面。如下图所示：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pPr>
      <w:r>
        <w:drawing>
          <wp:inline distT="0" distB="0" distL="114300" distR="114300">
            <wp:extent cx="4989830" cy="2192655"/>
            <wp:effectExtent l="0" t="0" r="1270" b="17145"/>
            <wp:docPr id="6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5"/>
                    <pic:cNvPicPr>
                      <a:picLocks noChangeAspect="1"/>
                    </pic:cNvPicPr>
                  </pic:nvPicPr>
                  <pic:blipFill>
                    <a:blip r:embed="rId38"/>
                    <a:stretch>
                      <a:fillRect/>
                    </a:stretch>
                  </pic:blipFill>
                  <pic:spPr>
                    <a:xfrm>
                      <a:off x="0" y="0"/>
                      <a:ext cx="4989830" cy="2192655"/>
                    </a:xfrm>
                    <a:prstGeom prst="rect">
                      <a:avLst/>
                    </a:prstGeom>
                    <a:noFill/>
                    <a:ln>
                      <a:noFill/>
                    </a:ln>
                  </pic:spPr>
                </pic:pic>
              </a:graphicData>
            </a:graphic>
          </wp:inline>
        </w:drawing>
      </w:r>
    </w:p>
    <w:p>
      <w:pPr>
        <w:pStyle w:val="3"/>
        <w:spacing w:before="78" w:after="78"/>
        <w:outlineLvl w:val="1"/>
        <w:rPr>
          <w:rFonts w:hint="eastAsia" w:asciiTheme="minorEastAsia" w:hAnsiTheme="minorEastAsia"/>
          <w:lang w:val="en-US" w:eastAsia="zh-CN"/>
        </w:rPr>
      </w:pPr>
      <w:bookmarkStart w:id="134" w:name="_Toc20355_WPSOffice_Level2"/>
      <w:r>
        <w:rPr>
          <w:rFonts w:hint="eastAsia" w:asciiTheme="minorEastAsia" w:hAnsiTheme="minorEastAsia"/>
          <w:lang w:val="en-US" w:eastAsia="zh-CN"/>
        </w:rPr>
        <w:t>8.4 重报</w:t>
      </w:r>
      <w:bookmarkEnd w:id="13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重报任务一般有两种场景，一种是重报返回BAD文件的任务，一种是重报已经报送成功的任务。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1、重报返回BAD文件的任务，步骤如下：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1）登录报送管理员帐号，进入“任务管理/当前任务”；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2）在当前任务列表选择要处理的任务，点击操作“处理”，进入“文件处理”页面；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3）在“结果反馈”节点，如果返回BAD文件，点击“驳回”，则任务进入重报的数据准备状态。如下图所示：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pPr>
      <w:r>
        <w:drawing>
          <wp:inline distT="0" distB="0" distL="114300" distR="114300">
            <wp:extent cx="4993005" cy="2145665"/>
            <wp:effectExtent l="0" t="0" r="17145" b="6985"/>
            <wp:docPr id="6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
                    <pic:cNvPicPr>
                      <a:picLocks noChangeAspect="1"/>
                    </pic:cNvPicPr>
                  </pic:nvPicPr>
                  <pic:blipFill>
                    <a:blip r:embed="rId12"/>
                    <a:stretch>
                      <a:fillRect/>
                    </a:stretch>
                  </pic:blipFill>
                  <pic:spPr>
                    <a:xfrm>
                      <a:off x="0" y="0"/>
                      <a:ext cx="4993005" cy="214566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left"/>
        <w:textAlignment w:val="auto"/>
        <w:rPr>
          <w:rFonts w:hint="eastAsia" w:asciiTheme="minorEastAsia" w:hAnsiTheme="minorEastAsia"/>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2、重报已经报送成功的任务，步骤如下：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default" w:asciiTheme="minorEastAsia" w:hAnsiTheme="minorEastAsia"/>
          <w:sz w:val="24"/>
          <w:szCs w:val="32"/>
          <w:lang w:val="en-US" w:eastAsia="zh-CN"/>
        </w:rPr>
      </w:pPr>
      <w:r>
        <w:rPr>
          <w:rFonts w:hint="eastAsia" w:asciiTheme="minorEastAsia" w:hAnsiTheme="minorEastAsia"/>
          <w:sz w:val="24"/>
          <w:szCs w:val="32"/>
          <w:lang w:val="en-US" w:eastAsia="zh-CN"/>
        </w:rPr>
        <w:t>1）登录报送管理员帐号，进入“任务管理/当前任务”；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2）点击“重报”按钮；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3）在“重报”弹框中，选择要重报的任务，填写“数据日期”和“截止时间”，点击“确认”手动拉起重报任务。如下图所示：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pPr>
      <w:r>
        <w:drawing>
          <wp:inline distT="0" distB="0" distL="114300" distR="114300">
            <wp:extent cx="4986020" cy="1972945"/>
            <wp:effectExtent l="0" t="0" r="5080" b="8255"/>
            <wp:docPr id="6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6"/>
                    <pic:cNvPicPr>
                      <a:picLocks noChangeAspect="1"/>
                    </pic:cNvPicPr>
                  </pic:nvPicPr>
                  <pic:blipFill>
                    <a:blip r:embed="rId39"/>
                    <a:stretch>
                      <a:fillRect/>
                    </a:stretch>
                  </pic:blipFill>
                  <pic:spPr>
                    <a:xfrm>
                      <a:off x="0" y="0"/>
                      <a:ext cx="4986020" cy="1972945"/>
                    </a:xfrm>
                    <a:prstGeom prst="rect">
                      <a:avLst/>
                    </a:prstGeom>
                    <a:noFill/>
                    <a:ln>
                      <a:noFill/>
                    </a:ln>
                  </pic:spPr>
                </pic:pic>
              </a:graphicData>
            </a:graphic>
          </wp:inline>
        </w:drawing>
      </w:r>
    </w:p>
    <w:p>
      <w:pPr>
        <w:outlineLvl w:val="9"/>
        <w:rPr>
          <w:rFonts w:hint="eastAsia" w:asciiTheme="minorEastAsia" w:hAnsiTheme="minorEastAsia"/>
          <w:lang w:val="en-US" w:eastAsia="zh-CN"/>
        </w:rPr>
      </w:pPr>
      <w:r>
        <w:rPr>
          <w:rFonts w:hint="eastAsia" w:asciiTheme="minorEastAsia" w:hAnsiTheme="minorEastAsia"/>
          <w:lang w:val="en-US" w:eastAsia="zh-CN"/>
        </w:rPr>
        <w:br w:type="page"/>
      </w:r>
    </w:p>
    <w:p>
      <w:pPr>
        <w:pStyle w:val="2"/>
        <w:numPr>
          <w:ilvl w:val="0"/>
          <w:numId w:val="0"/>
        </w:numPr>
        <w:spacing w:before="78" w:after="78"/>
        <w:outlineLvl w:val="0"/>
        <w:rPr>
          <w:rFonts w:hint="default" w:asciiTheme="minorEastAsia" w:hAnsiTheme="minorEastAsia"/>
          <w:lang w:val="en-US" w:eastAsia="zh-CN"/>
        </w:rPr>
      </w:pPr>
      <w:bookmarkStart w:id="135" w:name="_Toc16257_WPSOffice_Level1"/>
      <w:r>
        <w:rPr>
          <w:rFonts w:hint="eastAsia" w:asciiTheme="minorEastAsia" w:hAnsiTheme="minorEastAsia"/>
          <w:lang w:val="en-US" w:eastAsia="zh-CN"/>
        </w:rPr>
        <w:t>九、证券公司分支机构数据报送说明</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default"/>
          <w:lang w:val="en-US" w:eastAsia="zh-CN"/>
        </w:rPr>
      </w:pPr>
      <w:r>
        <w:rPr>
          <w:rFonts w:hint="eastAsia" w:asciiTheme="minorEastAsia" w:hAnsiTheme="minorEastAsia"/>
          <w:sz w:val="24"/>
          <w:szCs w:val="32"/>
          <w:lang w:val="en-US" w:eastAsia="zh-CN"/>
        </w:rPr>
        <w:t>《证券公司分支机构数据报送接口规范》数据报送有两种模式：</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840" w:leftChars="0" w:hanging="420" w:firstLineChars="0"/>
        <w:jc w:val="both"/>
        <w:textAlignment w:val="auto"/>
        <w:outlineLvl w:val="9"/>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总部统一报送模式：数据由总部统一报送；</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840" w:leftChars="0" w:hanging="420" w:firstLineChars="0"/>
        <w:jc w:val="both"/>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分支机构分层报送模式：数据由各分支机构进行填报，汇总后统一报送。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jc w:val="both"/>
        <w:textAlignment w:val="auto"/>
        <w:rPr>
          <w:rFonts w:hint="default" w:asciiTheme="minorEastAsia" w:hAnsiTheme="minorEastAsia"/>
          <w:sz w:val="24"/>
          <w:szCs w:val="32"/>
          <w:lang w:val="en-US" w:eastAsia="zh-CN"/>
        </w:rPr>
      </w:pPr>
      <w:r>
        <w:rPr>
          <w:rFonts w:hint="eastAsia" w:asciiTheme="minorEastAsia" w:hAnsiTheme="minorEastAsia"/>
          <w:sz w:val="24"/>
          <w:szCs w:val="32"/>
          <w:lang w:val="en-US" w:eastAsia="zh-CN"/>
        </w:rPr>
        <w:t>这两种报送模式有区别，下面对这两种模式进行分别介绍。</w:t>
      </w:r>
    </w:p>
    <w:p>
      <w:pPr>
        <w:pStyle w:val="3"/>
        <w:spacing w:before="78" w:after="78"/>
        <w:outlineLvl w:val="1"/>
        <w:rPr>
          <w:rFonts w:hint="eastAsia" w:asciiTheme="minorEastAsia" w:hAnsiTheme="minorEastAsia"/>
          <w:lang w:val="en-US" w:eastAsia="zh-CN"/>
        </w:rPr>
      </w:pPr>
      <w:r>
        <w:rPr>
          <w:rFonts w:hint="eastAsia" w:asciiTheme="minorEastAsia" w:hAnsiTheme="minorEastAsia"/>
          <w:lang w:val="en-US" w:eastAsia="zh-CN"/>
        </w:rPr>
        <w:t>9.1 总部统一报送模式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outlineLvl w:val="9"/>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总部统一报送模式，与前述的报送操作一致（参考前面第六章到第八章的内容）。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outlineLvl w:val="9"/>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【警告】证券公司分支机构数据报送excel模版有两套，总部统一报送模式要选择使用总部报送的excel模版，如下图所示：</w:t>
      </w:r>
    </w:p>
    <w:p>
      <w:pPr>
        <w:jc w:val="center"/>
        <w:rPr>
          <w:rFonts w:hint="default" w:asciiTheme="minorEastAsia" w:hAnsiTheme="minorEastAsia"/>
          <w:lang w:val="en-US" w:eastAsia="zh-CN"/>
        </w:rPr>
      </w:pPr>
      <w:r>
        <w:drawing>
          <wp:inline distT="0" distB="0" distL="114300" distR="114300">
            <wp:extent cx="5083175" cy="1645285"/>
            <wp:effectExtent l="0" t="0" r="3175" b="1206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40"/>
                    <a:stretch>
                      <a:fillRect/>
                    </a:stretch>
                  </pic:blipFill>
                  <pic:spPr>
                    <a:xfrm>
                      <a:off x="0" y="0"/>
                      <a:ext cx="5083175" cy="1645285"/>
                    </a:xfrm>
                    <a:prstGeom prst="rect">
                      <a:avLst/>
                    </a:prstGeom>
                    <a:noFill/>
                    <a:ln>
                      <a:noFill/>
                    </a:ln>
                  </pic:spPr>
                </pic:pic>
              </a:graphicData>
            </a:graphic>
          </wp:inline>
        </w:drawing>
      </w:r>
    </w:p>
    <w:p>
      <w:pPr>
        <w:pStyle w:val="3"/>
        <w:spacing w:before="78" w:after="78"/>
        <w:outlineLvl w:val="1"/>
        <w:rPr>
          <w:rFonts w:hint="eastAsia" w:asciiTheme="minorEastAsia" w:hAnsiTheme="minorEastAsia"/>
          <w:b/>
          <w:bCs/>
          <w:lang w:val="en-US" w:eastAsia="zh-CN"/>
        </w:rPr>
      </w:pPr>
      <w:r>
        <w:rPr>
          <w:rFonts w:hint="eastAsia" w:asciiTheme="minorEastAsia" w:hAnsiTheme="minorEastAsia"/>
          <w:b/>
          <w:bCs/>
          <w:lang w:val="en-US" w:eastAsia="zh-CN"/>
        </w:rPr>
        <w:t>9.2 分支机构分层报送模式</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default" w:asciiTheme="minorEastAsia" w:hAnsiTheme="minorEastAsia"/>
          <w:sz w:val="24"/>
          <w:szCs w:val="32"/>
          <w:lang w:val="en-US" w:eastAsia="zh-CN"/>
        </w:rPr>
      </w:pPr>
      <w:r>
        <w:rPr>
          <w:rFonts w:hint="eastAsia" w:asciiTheme="minorEastAsia" w:hAnsiTheme="minorEastAsia"/>
          <w:sz w:val="24"/>
          <w:szCs w:val="32"/>
          <w:lang w:val="en-US" w:eastAsia="zh-CN"/>
        </w:rPr>
        <w:t>分支机构分层报送模式与总部统一报送模式有所区别。有几个地方需要注意。</w:t>
      </w:r>
    </w:p>
    <w:p>
      <w:pPr>
        <w:pStyle w:val="4"/>
        <w:spacing w:before="78" w:after="78"/>
        <w:outlineLvl w:val="2"/>
        <w:rPr>
          <w:rFonts w:hint="default" w:asciiTheme="minorEastAsia" w:hAnsiTheme="minorEastAsia"/>
          <w:sz w:val="28"/>
          <w:szCs w:val="28"/>
          <w:lang w:val="en-US" w:eastAsia="zh-CN"/>
        </w:rPr>
      </w:pPr>
      <w:r>
        <w:rPr>
          <w:rFonts w:hint="eastAsia" w:asciiTheme="minorEastAsia" w:hAnsiTheme="minorEastAsia" w:cstheme="majorBidi"/>
          <w:b/>
          <w:bCs/>
          <w:kern w:val="2"/>
          <w:sz w:val="28"/>
          <w:szCs w:val="28"/>
          <w:lang w:val="en-US" w:eastAsia="zh-CN" w:bidi="ar-SA"/>
        </w:rPr>
        <w:t>9.2.1 新增分支机构</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登录管理员帐号，进行新增分支机构，步骤如下：</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1）进入“系统管理/组织”；</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default" w:asciiTheme="minorEastAsia" w:hAnsiTheme="minorEastAsia"/>
          <w:sz w:val="24"/>
          <w:szCs w:val="32"/>
          <w:lang w:val="en-US" w:eastAsia="zh-CN"/>
        </w:rPr>
      </w:pPr>
      <w:r>
        <w:rPr>
          <w:rFonts w:hint="eastAsia" w:asciiTheme="minorEastAsia" w:hAnsiTheme="minorEastAsia"/>
          <w:sz w:val="24"/>
          <w:szCs w:val="32"/>
          <w:lang w:val="en-US" w:eastAsia="zh-CN"/>
        </w:rPr>
        <w:t>2）点击“新增组织”按钮；</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3）在“新增组织”弹框中，输入组织相关信息，然后点击“确认”保存。如下图所示：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pPr>
      <w:r>
        <w:drawing>
          <wp:inline distT="0" distB="0" distL="114300" distR="114300">
            <wp:extent cx="4989830" cy="2383155"/>
            <wp:effectExtent l="0" t="0" r="1270" b="1714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41"/>
                    <a:stretch>
                      <a:fillRect/>
                    </a:stretch>
                  </pic:blipFill>
                  <pic:spPr>
                    <a:xfrm>
                      <a:off x="0" y="0"/>
                      <a:ext cx="4989830" cy="23831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【重要】新增分支机构，需要填写分支机构代码，不然不会识别成分支机构，而是识别成普通部门。</w:t>
      </w:r>
    </w:p>
    <w:p>
      <w:pPr>
        <w:pStyle w:val="4"/>
        <w:spacing w:before="78" w:after="78"/>
        <w:outlineLvl w:val="2"/>
        <w:rPr>
          <w:rFonts w:hint="eastAsia" w:asciiTheme="minorEastAsia" w:hAnsiTheme="minorEastAsia" w:cstheme="majorBidi"/>
          <w:b/>
          <w:bCs/>
          <w:kern w:val="2"/>
          <w:sz w:val="28"/>
          <w:szCs w:val="28"/>
          <w:lang w:val="en-US" w:eastAsia="zh-CN" w:bidi="ar-SA"/>
        </w:rPr>
      </w:pPr>
      <w:r>
        <w:rPr>
          <w:rFonts w:hint="eastAsia" w:asciiTheme="minorEastAsia" w:hAnsiTheme="minorEastAsia" w:cstheme="majorBidi"/>
          <w:b/>
          <w:bCs/>
          <w:kern w:val="2"/>
          <w:sz w:val="28"/>
          <w:szCs w:val="28"/>
          <w:lang w:val="en-US" w:eastAsia="zh-CN" w:bidi="ar-SA"/>
        </w:rPr>
        <w:t>9.2.2 新增分支机构用户和用户组</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登录管理员帐号，进行新增分支机构用户和用户组，具体步骤可以参考第六章的相关内容。需要注意的是，分支机构用户的所属组织需要选定所属的分支机构，如下图所示：</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pPr>
      <w:r>
        <w:drawing>
          <wp:inline distT="0" distB="0" distL="114300" distR="114300">
            <wp:extent cx="4500245" cy="4104005"/>
            <wp:effectExtent l="0" t="0" r="14605" b="10795"/>
            <wp:docPr id="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
                    <pic:cNvPicPr>
                      <a:picLocks noChangeAspect="1"/>
                    </pic:cNvPicPr>
                  </pic:nvPicPr>
                  <pic:blipFill>
                    <a:blip r:embed="rId42"/>
                    <a:stretch>
                      <a:fillRect/>
                    </a:stretch>
                  </pic:blipFill>
                  <pic:spPr>
                    <a:xfrm>
                      <a:off x="0" y="0"/>
                      <a:ext cx="4500245" cy="41040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default"/>
          <w:lang w:val="en-US" w:eastAsia="zh-CN"/>
        </w:rPr>
      </w:pPr>
      <w:r>
        <w:rPr>
          <w:rFonts w:hint="eastAsia" w:asciiTheme="minorEastAsia" w:hAnsiTheme="minorEastAsia"/>
          <w:sz w:val="24"/>
          <w:szCs w:val="32"/>
          <w:lang w:val="en-US" w:eastAsia="zh-CN"/>
        </w:rPr>
        <w:t>【重要】分支机构的填报用户和审核用户，绑定“普通用户”角色。</w:t>
      </w:r>
    </w:p>
    <w:p>
      <w:pPr>
        <w:pStyle w:val="4"/>
        <w:spacing w:before="78" w:after="78"/>
        <w:outlineLvl w:val="2"/>
        <w:rPr>
          <w:rFonts w:hint="default" w:asciiTheme="minorEastAsia" w:hAnsiTheme="minorEastAsia" w:cstheme="majorBidi"/>
          <w:b/>
          <w:bCs/>
          <w:kern w:val="2"/>
          <w:sz w:val="28"/>
          <w:szCs w:val="28"/>
          <w:lang w:val="en-US" w:eastAsia="zh-CN" w:bidi="ar-SA"/>
        </w:rPr>
      </w:pPr>
      <w:r>
        <w:rPr>
          <w:rFonts w:hint="eastAsia" w:asciiTheme="minorEastAsia" w:hAnsiTheme="minorEastAsia" w:cstheme="majorBidi"/>
          <w:b/>
          <w:bCs/>
          <w:kern w:val="2"/>
          <w:sz w:val="28"/>
          <w:szCs w:val="28"/>
          <w:lang w:val="en-US" w:eastAsia="zh-CN" w:bidi="ar-SA"/>
        </w:rPr>
        <w:t>9.2.3 报送配置</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登录管理员或报送管理员帐号，进行填报配置和审核流程配置，具体步骤可以参考第七章的相关内容。需要注意的是，进行配置的时候，除了全局配置，还需要逐一选定分支机构进行配置，如下图所示：</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pPr>
      <w:r>
        <w:drawing>
          <wp:inline distT="0" distB="0" distL="114300" distR="114300">
            <wp:extent cx="5264785" cy="2364105"/>
            <wp:effectExtent l="0" t="0" r="12065" b="17145"/>
            <wp:docPr id="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
                    <pic:cNvPicPr>
                      <a:picLocks noChangeAspect="1"/>
                    </pic:cNvPicPr>
                  </pic:nvPicPr>
                  <pic:blipFill>
                    <a:blip r:embed="rId43"/>
                    <a:stretch>
                      <a:fillRect/>
                    </a:stretch>
                  </pic:blipFill>
                  <pic:spPr>
                    <a:xfrm>
                      <a:off x="0" y="0"/>
                      <a:ext cx="5264785" cy="23641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default"/>
          <w:lang w:val="en-US"/>
        </w:rPr>
      </w:pPr>
      <w:r>
        <w:rPr>
          <w:rFonts w:hint="eastAsia" w:asciiTheme="minorEastAsia" w:hAnsiTheme="minorEastAsia"/>
          <w:sz w:val="24"/>
          <w:szCs w:val="32"/>
          <w:lang w:val="en-US" w:eastAsia="zh-CN"/>
        </w:rPr>
        <w:t>【重要】分支机构设置填报人和流程时，设置对新生成的任务生效，对已经生成的任务不生效。</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default" w:asciiTheme="minorEastAsia" w:hAnsiTheme="minorEastAsia"/>
          <w:sz w:val="24"/>
          <w:szCs w:val="32"/>
          <w:lang w:val="en-US" w:eastAsia="zh-CN"/>
        </w:rPr>
      </w:pPr>
      <w:r>
        <w:rPr>
          <w:rFonts w:hint="eastAsia" w:asciiTheme="minorEastAsia" w:hAnsiTheme="minorEastAsia"/>
          <w:sz w:val="24"/>
          <w:szCs w:val="32"/>
          <w:lang w:val="en-US" w:eastAsia="zh-CN"/>
        </w:rPr>
        <w:t>完成配置后激活任务。</w:t>
      </w:r>
    </w:p>
    <w:p>
      <w:pPr>
        <w:pStyle w:val="4"/>
        <w:spacing w:before="78" w:after="78"/>
        <w:outlineLvl w:val="2"/>
        <w:rPr>
          <w:rFonts w:hint="eastAsia" w:asciiTheme="minorEastAsia" w:hAnsiTheme="minorEastAsia" w:cstheme="majorBidi"/>
          <w:b/>
          <w:bCs/>
          <w:kern w:val="2"/>
          <w:sz w:val="28"/>
          <w:szCs w:val="28"/>
          <w:lang w:val="en-US" w:eastAsia="zh-CN" w:bidi="ar-SA"/>
        </w:rPr>
      </w:pPr>
      <w:r>
        <w:rPr>
          <w:rFonts w:hint="eastAsia" w:asciiTheme="minorEastAsia" w:hAnsiTheme="minorEastAsia" w:cstheme="majorBidi"/>
          <w:b/>
          <w:bCs/>
          <w:kern w:val="2"/>
          <w:sz w:val="28"/>
          <w:szCs w:val="28"/>
          <w:lang w:val="en-US" w:eastAsia="zh-CN" w:bidi="ar-SA"/>
        </w:rPr>
        <w:t>9.2.4 数据处理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default" w:asciiTheme="minorEastAsia" w:hAnsiTheme="minorEastAsia"/>
          <w:sz w:val="24"/>
          <w:szCs w:val="32"/>
          <w:lang w:val="en-US" w:eastAsia="zh-CN"/>
        </w:rPr>
      </w:pPr>
      <w:r>
        <w:rPr>
          <w:rFonts w:hint="eastAsia" w:asciiTheme="minorEastAsia" w:hAnsiTheme="minorEastAsia"/>
          <w:sz w:val="24"/>
          <w:szCs w:val="32"/>
          <w:lang w:val="en-US" w:eastAsia="zh-CN"/>
        </w:rPr>
        <w:t>数据处理包含数据填报和数据审核，具体步骤可以参考第八章数据处理部分。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outlineLvl w:val="9"/>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【警告】证券公司分支机构数据报送excel模版有两套，分支机构分层报送模式要选择使用子公司报送的excel模版，如下图所示：</w:t>
      </w:r>
    </w:p>
    <w:p>
      <w:pPr>
        <w:jc w:val="center"/>
        <w:rPr>
          <w:rFonts w:hint="default"/>
          <w:lang w:val="en-US" w:eastAsia="zh-CN"/>
        </w:rPr>
      </w:pPr>
      <w:r>
        <w:drawing>
          <wp:inline distT="0" distB="0" distL="114300" distR="114300">
            <wp:extent cx="5093970" cy="1583690"/>
            <wp:effectExtent l="0" t="0" r="11430" b="16510"/>
            <wp:docPr id="4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
                    <pic:cNvPicPr>
                      <a:picLocks noChangeAspect="1"/>
                    </pic:cNvPicPr>
                  </pic:nvPicPr>
                  <pic:blipFill>
                    <a:blip r:embed="rId44"/>
                    <a:stretch>
                      <a:fillRect/>
                    </a:stretch>
                  </pic:blipFill>
                  <pic:spPr>
                    <a:xfrm>
                      <a:off x="0" y="0"/>
                      <a:ext cx="5093970" cy="1583690"/>
                    </a:xfrm>
                    <a:prstGeom prst="rect">
                      <a:avLst/>
                    </a:prstGeom>
                    <a:noFill/>
                    <a:ln>
                      <a:noFill/>
                    </a:ln>
                  </pic:spPr>
                </pic:pic>
              </a:graphicData>
            </a:graphic>
          </wp:inline>
        </w:drawing>
      </w:r>
    </w:p>
    <w:p>
      <w:pPr>
        <w:pStyle w:val="4"/>
        <w:spacing w:before="78" w:after="78"/>
        <w:outlineLvl w:val="2"/>
        <w:rPr>
          <w:rFonts w:hint="default" w:asciiTheme="minorEastAsia" w:hAnsiTheme="minorEastAsia"/>
          <w:sz w:val="28"/>
          <w:szCs w:val="28"/>
          <w:lang w:val="en-US" w:eastAsia="zh-CN"/>
        </w:rPr>
      </w:pPr>
      <w:r>
        <w:rPr>
          <w:rFonts w:hint="eastAsia" w:asciiTheme="minorEastAsia" w:hAnsiTheme="minorEastAsia" w:cstheme="majorBidi"/>
          <w:b/>
          <w:bCs/>
          <w:kern w:val="2"/>
          <w:sz w:val="28"/>
          <w:szCs w:val="28"/>
          <w:lang w:val="en-US" w:eastAsia="zh-CN" w:bidi="ar-SA"/>
        </w:rPr>
        <w:t>9.2.5 文件处理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default" w:asciiTheme="minorEastAsia" w:hAnsiTheme="minorEastAsia"/>
          <w:sz w:val="24"/>
          <w:szCs w:val="32"/>
          <w:lang w:val="en-US" w:eastAsia="zh-CN"/>
        </w:rPr>
      </w:pPr>
      <w:r>
        <w:rPr>
          <w:rFonts w:hint="eastAsia" w:asciiTheme="minorEastAsia" w:hAnsiTheme="minorEastAsia"/>
          <w:sz w:val="24"/>
          <w:szCs w:val="32"/>
          <w:lang w:val="en-US" w:eastAsia="zh-CN"/>
        </w:rPr>
        <w:t>文件处理包含数据准备、文件准备和结果反馈三个节点，具体步骤可以参考第八章文件处理部分。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outlineLvl w:val="9"/>
        <w:rPr>
          <w:rFonts w:hint="default" w:asciiTheme="minorEastAsia" w:hAnsiTheme="minorEastAsia"/>
          <w:sz w:val="24"/>
          <w:szCs w:val="32"/>
          <w:lang w:val="en-US" w:eastAsia="zh-CN"/>
        </w:rPr>
      </w:pPr>
      <w:r>
        <w:rPr>
          <w:rFonts w:hint="eastAsia" w:asciiTheme="minorEastAsia" w:hAnsiTheme="minorEastAsia"/>
          <w:sz w:val="24"/>
          <w:szCs w:val="32"/>
          <w:lang w:val="en-US" w:eastAsia="zh-CN"/>
        </w:rPr>
        <w:t>【提示】分支机构分层报送模式的文件处理部分的不同点在于数据准备节点可以针对分支机构的数据进行灵活的单机构单表驳回。</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sz w:val="24"/>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br w:type="page"/>
      </w:r>
    </w:p>
    <w:p>
      <w:pPr>
        <w:pStyle w:val="2"/>
        <w:numPr>
          <w:ilvl w:val="0"/>
          <w:numId w:val="0"/>
        </w:numPr>
        <w:spacing w:before="78" w:after="78"/>
        <w:outlineLvl w:val="0"/>
        <w:rPr>
          <w:rFonts w:hint="default" w:asciiTheme="minorEastAsia" w:hAnsiTheme="minorEastAsia"/>
          <w:lang w:val="en-US" w:eastAsia="zh-CN"/>
        </w:rPr>
      </w:pPr>
      <w:r>
        <w:rPr>
          <w:rFonts w:hint="eastAsia" w:asciiTheme="minorEastAsia" w:hAnsiTheme="minorEastAsia"/>
          <w:lang w:val="en-US" w:eastAsia="zh-CN"/>
        </w:rPr>
        <w:t>十、公告通知</w:t>
      </w:r>
      <w:bookmarkEnd w:id="135"/>
    </w:p>
    <w:p>
      <w:pPr>
        <w:keepNext w:val="0"/>
        <w:keepLines w:val="0"/>
        <w:pageBreakBefore w:val="0"/>
        <w:widowControl w:val="0"/>
        <w:kinsoku/>
        <w:wordWrap/>
        <w:overflowPunct/>
        <w:topLinePunct w:val="0"/>
        <w:autoSpaceDE/>
        <w:autoSpaceDN/>
        <w:bidi w:val="0"/>
        <w:adjustRightInd/>
        <w:snapToGrid/>
        <w:spacing w:line="360" w:lineRule="auto"/>
        <w:ind w:firstLine="420" w:firstLineChars="0"/>
        <w:jc w:val="both"/>
        <w:textAlignment w:val="auto"/>
        <w:outlineLvl w:val="9"/>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查看公告和通知有两种方式：</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840" w:leftChars="0" w:hanging="420" w:firstLineChars="0"/>
        <w:jc w:val="both"/>
        <w:textAlignment w:val="auto"/>
        <w:outlineLvl w:val="9"/>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平台页面右上角小铃铛：当有新的公告或者通知，小铃铛会有小红点提示，点击可查看最近10条未读的公告或者通知；</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840" w:leftChars="0" w:hanging="420" w:firstLineChars="0"/>
        <w:jc w:val="both"/>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平台页面左侧功能栏：进入“公告通知”查看。</w:t>
      </w:r>
    </w:p>
    <w:p>
      <w:pPr>
        <w:pStyle w:val="3"/>
        <w:spacing w:before="78" w:after="78"/>
        <w:outlineLvl w:val="1"/>
        <w:rPr>
          <w:rFonts w:hint="eastAsia" w:asciiTheme="minorEastAsia" w:hAnsiTheme="minorEastAsia"/>
          <w:lang w:val="en-US" w:eastAsia="zh-CN"/>
        </w:rPr>
      </w:pPr>
      <w:bookmarkStart w:id="136" w:name="_Toc19693_WPSOffice_Level2"/>
      <w:r>
        <w:rPr>
          <w:rFonts w:hint="eastAsia" w:asciiTheme="minorEastAsia" w:hAnsiTheme="minorEastAsia"/>
          <w:lang w:val="en-US" w:eastAsia="zh-CN"/>
        </w:rPr>
        <w:t>10.1 公告</w:t>
      </w:r>
      <w:bookmarkEnd w:id="136"/>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在公告页面查看公告，步骤如下：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default" w:asciiTheme="minorEastAsia" w:hAnsiTheme="minorEastAsia"/>
          <w:sz w:val="24"/>
          <w:szCs w:val="32"/>
          <w:lang w:val="en-US" w:eastAsia="zh-CN"/>
        </w:rPr>
      </w:pPr>
      <w:r>
        <w:rPr>
          <w:rFonts w:hint="eastAsia" w:asciiTheme="minorEastAsia" w:hAnsiTheme="minorEastAsia"/>
          <w:sz w:val="24"/>
          <w:szCs w:val="32"/>
          <w:lang w:val="en-US" w:eastAsia="zh-CN"/>
        </w:rPr>
        <w:t>1）进入“公告通知/公告”；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2）点击要查看的公告，弹框打开公告内容。如下图所示：</w:t>
      </w:r>
    </w:p>
    <w:p>
      <w:pPr>
        <w:jc w:val="center"/>
        <w:rPr>
          <w:rFonts w:hint="default"/>
          <w:lang w:val="en-US" w:eastAsia="zh-CN"/>
        </w:rPr>
      </w:pPr>
      <w:r>
        <w:drawing>
          <wp:inline distT="0" distB="0" distL="114300" distR="114300">
            <wp:extent cx="4979035" cy="1954530"/>
            <wp:effectExtent l="0" t="0" r="12065" b="762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45"/>
                    <a:stretch>
                      <a:fillRect/>
                    </a:stretch>
                  </pic:blipFill>
                  <pic:spPr>
                    <a:xfrm>
                      <a:off x="0" y="0"/>
                      <a:ext cx="4979035" cy="1954530"/>
                    </a:xfrm>
                    <a:prstGeom prst="rect">
                      <a:avLst/>
                    </a:prstGeom>
                    <a:noFill/>
                    <a:ln>
                      <a:noFill/>
                    </a:ln>
                  </pic:spPr>
                </pic:pic>
              </a:graphicData>
            </a:graphic>
          </wp:inline>
        </w:drawing>
      </w:r>
    </w:p>
    <w:p>
      <w:pPr>
        <w:pStyle w:val="3"/>
        <w:spacing w:before="78" w:after="78"/>
        <w:outlineLvl w:val="1"/>
        <w:rPr>
          <w:rFonts w:hint="default" w:asciiTheme="minorEastAsia" w:hAnsiTheme="minorEastAsia"/>
          <w:lang w:val="en-US" w:eastAsia="zh-CN"/>
        </w:rPr>
      </w:pPr>
      <w:bookmarkStart w:id="137" w:name="_Toc17220_WPSOffice_Level2"/>
      <w:r>
        <w:rPr>
          <w:rFonts w:hint="eastAsia" w:asciiTheme="minorEastAsia" w:hAnsiTheme="minorEastAsia"/>
          <w:lang w:val="en-US" w:eastAsia="zh-CN"/>
        </w:rPr>
        <w:t>10.2 通知</w:t>
      </w:r>
      <w:bookmarkEnd w:id="13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在通知页面查看通知，步骤如下：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default" w:asciiTheme="minorEastAsia" w:hAnsiTheme="minorEastAsia"/>
          <w:sz w:val="24"/>
          <w:szCs w:val="32"/>
          <w:lang w:val="en-US" w:eastAsia="zh-CN"/>
        </w:rPr>
      </w:pPr>
      <w:r>
        <w:rPr>
          <w:rFonts w:hint="eastAsia" w:asciiTheme="minorEastAsia" w:hAnsiTheme="minorEastAsia"/>
          <w:sz w:val="24"/>
          <w:szCs w:val="32"/>
          <w:lang w:val="en-US" w:eastAsia="zh-CN"/>
        </w:rPr>
        <w:t>1）进入“公告通知/通知”；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t>2）点击要查看的通知，弹框打开通知内容。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left"/>
        <w:textAlignment w:val="auto"/>
        <w:rPr>
          <w:rFonts w:hint="eastAsia" w:asciiTheme="minorEastAsia" w:hAnsiTheme="minorEastAsia"/>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left"/>
        <w:textAlignment w:val="auto"/>
        <w:rPr>
          <w:rFonts w:hint="eastAsia" w:asciiTheme="minorEastAsia" w:hAnsiTheme="minorEastAsia"/>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left"/>
        <w:textAlignment w:val="auto"/>
        <w:rPr>
          <w:rFonts w:hint="eastAsia" w:asciiTheme="minorEastAsia" w:hAnsiTheme="minorEastAsia"/>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left"/>
        <w:textAlignment w:val="auto"/>
        <w:rPr>
          <w:rFonts w:hint="eastAsia" w:asciiTheme="minorEastAsia" w:hAnsiTheme="minorEastAsia"/>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left"/>
        <w:textAlignment w:val="auto"/>
        <w:rPr>
          <w:rFonts w:hint="eastAsia" w:asciiTheme="minorEastAsia" w:hAnsiTheme="minorEastAsia"/>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left"/>
        <w:textAlignment w:val="auto"/>
        <w:rPr>
          <w:rFonts w:hint="eastAsia" w:asciiTheme="minorEastAsia" w:hAnsiTheme="minorEastAsia"/>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left"/>
        <w:textAlignment w:val="auto"/>
        <w:rPr>
          <w:rFonts w:hint="eastAsia" w:asciiTheme="minorEastAsia" w:hAnsiTheme="minorEastAsia"/>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Theme="minorEastAsia" w:hAnsiTheme="minorEastAsia"/>
          <w:sz w:val="24"/>
          <w:szCs w:val="32"/>
          <w:lang w:val="en-US" w:eastAsia="zh-CN"/>
        </w:rPr>
      </w:pPr>
    </w:p>
    <w:p>
      <w:pPr>
        <w:rPr>
          <w:rFonts w:hint="eastAsia" w:asciiTheme="minorEastAsia" w:hAnsiTheme="minorEastAsia"/>
          <w:sz w:val="24"/>
          <w:szCs w:val="32"/>
          <w:lang w:val="en-US" w:eastAsia="zh-CN"/>
        </w:rPr>
      </w:pPr>
      <w:r>
        <w:rPr>
          <w:rFonts w:hint="eastAsia" w:asciiTheme="minorEastAsia" w:hAnsiTheme="minorEastAsia"/>
          <w:sz w:val="24"/>
          <w:szCs w:val="32"/>
          <w:lang w:val="en-US" w:eastAsia="zh-CN"/>
        </w:rPr>
        <w:br w:type="page"/>
      </w:r>
    </w:p>
    <w:p>
      <w:pPr>
        <w:pStyle w:val="2"/>
        <w:numPr>
          <w:ilvl w:val="0"/>
          <w:numId w:val="0"/>
        </w:numPr>
        <w:spacing w:before="78" w:after="78"/>
        <w:outlineLvl w:val="0"/>
        <w:rPr>
          <w:rFonts w:hint="default" w:asciiTheme="minorEastAsia" w:hAnsiTheme="minorEastAsia"/>
          <w:lang w:val="en-US" w:eastAsia="zh-CN"/>
        </w:rPr>
      </w:pPr>
      <w:bookmarkStart w:id="138" w:name="_Toc19119_WPSOffice_Level1"/>
      <w:r>
        <w:rPr>
          <w:rFonts w:hint="eastAsia" w:asciiTheme="minorEastAsia" w:hAnsiTheme="minorEastAsia"/>
          <w:lang w:val="en-US" w:eastAsia="zh-CN"/>
        </w:rPr>
        <w:t>十一、FAQ</w:t>
      </w:r>
      <w:bookmarkEnd w:id="138"/>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Theme="minorEastAsia" w:hAnsiTheme="minorEastAsia"/>
          <w:b/>
          <w:bCs/>
          <w:sz w:val="24"/>
          <w:szCs w:val="32"/>
          <w:lang w:val="en-US" w:eastAsia="zh-CN"/>
        </w:rPr>
      </w:pPr>
      <w:r>
        <w:rPr>
          <w:rFonts w:hint="eastAsia" w:asciiTheme="minorEastAsia" w:hAnsiTheme="minorEastAsia"/>
          <w:b/>
          <w:bCs/>
          <w:sz w:val="24"/>
          <w:szCs w:val="32"/>
          <w:lang w:val="en-US" w:eastAsia="zh-CN"/>
        </w:rPr>
        <w:t>1、平台的任务截止时间到了还能继续报送吗？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heme="minorEastAsia" w:hAnsiTheme="minorEastAsia"/>
          <w:sz w:val="24"/>
          <w:szCs w:val="32"/>
          <w:lang w:val="en-US" w:eastAsia="zh-CN"/>
        </w:rPr>
      </w:pPr>
      <w:r>
        <w:rPr>
          <w:rFonts w:hint="eastAsia" w:asciiTheme="minorEastAsia" w:hAnsiTheme="minorEastAsia"/>
          <w:sz w:val="24"/>
          <w:szCs w:val="32"/>
          <w:lang w:val="en-US" w:eastAsia="zh-CN"/>
        </w:rPr>
        <w:t>答：平台不管是自动拉起还是手动拉起的任务，截止时间只做提醒作用，不做报送限制。所以平台的任务过了截止时间，可以继续正常操作的。但如果监管任务过期的话，文件会报送不上去，需要联系上端解锁任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Theme="minorEastAsia" w:hAnsiTheme="minorEastAsia"/>
          <w:sz w:val="24"/>
          <w:szCs w:val="32"/>
          <w:lang w:val="en-US" w:eastAsia="zh-CN"/>
        </w:rPr>
      </w:pP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jc w:val="left"/>
        <w:textAlignment w:val="auto"/>
        <w:rPr>
          <w:rFonts w:hint="eastAsia" w:asciiTheme="minorEastAsia" w:hAnsiTheme="minorEastAsia"/>
          <w:b/>
          <w:bCs/>
          <w:sz w:val="24"/>
          <w:szCs w:val="32"/>
          <w:lang w:val="en-US" w:eastAsia="zh-CN"/>
        </w:rPr>
      </w:pPr>
      <w:r>
        <w:rPr>
          <w:rFonts w:hint="eastAsia" w:asciiTheme="minorEastAsia" w:hAnsiTheme="minorEastAsia"/>
          <w:b/>
          <w:bCs/>
          <w:sz w:val="24"/>
          <w:szCs w:val="32"/>
          <w:lang w:val="en-US" w:eastAsia="zh-CN"/>
        </w:rPr>
        <w:t>机构的有些表（比如含有高管薪酬的表），不想让其他报送人员和报送管理员看到该怎么设置？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eastAsia" w:asciiTheme="minorEastAsia" w:hAnsiTheme="minorEastAsia"/>
          <w:sz w:val="24"/>
          <w:szCs w:val="24"/>
          <w:lang w:val="en-US" w:eastAsia="zh-CN"/>
        </w:rPr>
      </w:pPr>
      <w:r>
        <w:rPr>
          <w:rFonts w:hint="eastAsia" w:asciiTheme="minorEastAsia" w:hAnsiTheme="minorEastAsia"/>
          <w:sz w:val="24"/>
          <w:szCs w:val="32"/>
          <w:lang w:val="en-US" w:eastAsia="zh-CN"/>
        </w:rPr>
        <w:t>答：填报配置里有一项“是否受限”配置。</w:t>
      </w:r>
      <w:r>
        <w:rPr>
          <w:rFonts w:hint="eastAsia" w:asciiTheme="minorEastAsia" w:hAnsiTheme="minorEastAsia"/>
          <w:sz w:val="24"/>
          <w:szCs w:val="24"/>
          <w:lang w:val="en-US" w:eastAsia="zh-CN"/>
        </w:rPr>
        <w:t>“是否受限”：受限报表仅填报人和审核人可见，该配置主要针对某些不让报送管理员可见的报表（比如涉及高管薪酬等敏感数据的报表）。该配置项只有管理员角色可进行配置。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eastAsia" w:asciiTheme="minorEastAsia" w:hAnsiTheme="minorEastAsia"/>
          <w:sz w:val="24"/>
          <w:szCs w:val="24"/>
          <w:lang w:val="en-US" w:eastAsia="zh-CN"/>
        </w:rPr>
      </w:pP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0" w:firstLineChars="0"/>
        <w:jc w:val="both"/>
        <w:textAlignment w:val="auto"/>
        <w:outlineLvl w:val="9"/>
        <w:rPr>
          <w:rFonts w:hint="eastAsia" w:asciiTheme="minorEastAsia" w:hAnsiTheme="minorEastAsia"/>
          <w:b/>
          <w:bCs/>
          <w:sz w:val="24"/>
          <w:szCs w:val="24"/>
          <w:lang w:val="en-US" w:eastAsia="zh-CN"/>
        </w:rPr>
      </w:pPr>
      <w:r>
        <w:rPr>
          <w:rFonts w:hint="eastAsia" w:asciiTheme="minorEastAsia" w:hAnsiTheme="minorEastAsia"/>
          <w:b/>
          <w:bCs/>
          <w:sz w:val="24"/>
          <w:szCs w:val="24"/>
          <w:lang w:val="en-US" w:eastAsia="zh-CN"/>
        </w:rPr>
        <w:t>机构可以自行登录证监会的报送工具吗？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outlineLvl w:val="9"/>
        <w:rPr>
          <w:rFonts w:hint="eastAsia" w:asciiTheme="minorEastAsia" w:hAnsiTheme="minorEastAsia"/>
          <w:b w:val="0"/>
          <w:bCs w:val="0"/>
          <w:sz w:val="24"/>
          <w:szCs w:val="24"/>
          <w:lang w:val="en-US" w:eastAsia="zh-CN"/>
        </w:rPr>
      </w:pPr>
      <w:r>
        <w:rPr>
          <w:rFonts w:hint="eastAsia" w:asciiTheme="minorEastAsia" w:hAnsiTheme="minorEastAsia"/>
          <w:b w:val="0"/>
          <w:bCs w:val="0"/>
          <w:sz w:val="24"/>
          <w:szCs w:val="24"/>
          <w:lang w:val="en-US" w:eastAsia="zh-CN"/>
        </w:rPr>
        <w:t>答：虽然我们有重启机制，但如果需要自行登录证监会的报送工具，最好请提前告知我们，因为已经在我们平台登录报送帐号，登录证监会的报送工具会把这边挤下线哦。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outlineLvl w:val="9"/>
        <w:rPr>
          <w:rFonts w:hint="eastAsia" w:asciiTheme="minorEastAsia" w:hAnsiTheme="minorEastAsia"/>
          <w:b w:val="0"/>
          <w:bCs w:val="0"/>
          <w:sz w:val="24"/>
          <w:szCs w:val="24"/>
          <w:lang w:val="en-US" w:eastAsia="zh-CN"/>
        </w:rPr>
      </w:pP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0" w:firstLineChars="0"/>
        <w:jc w:val="both"/>
        <w:textAlignment w:val="auto"/>
        <w:outlineLvl w:val="9"/>
        <w:rPr>
          <w:rFonts w:hint="default" w:asciiTheme="minorEastAsia" w:hAnsiTheme="minorEastAsia"/>
          <w:b/>
          <w:bCs/>
          <w:sz w:val="24"/>
          <w:szCs w:val="24"/>
          <w:lang w:val="en-US" w:eastAsia="zh-CN"/>
        </w:rPr>
      </w:pPr>
      <w:r>
        <w:rPr>
          <w:rFonts w:hint="eastAsia" w:asciiTheme="minorEastAsia" w:hAnsiTheme="minorEastAsia"/>
          <w:b/>
          <w:bCs/>
          <w:sz w:val="24"/>
          <w:szCs w:val="24"/>
          <w:lang w:val="en-US" w:eastAsia="zh-CN"/>
        </w:rPr>
        <w:t>在系统中一个人可以身兼数职吗？比如既是填报人又是审核人。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outlineLvl w:val="9"/>
        <w:rPr>
          <w:rFonts w:hint="eastAsia" w:asciiTheme="minorEastAsia" w:hAnsiTheme="minorEastAsia"/>
          <w:b w:val="0"/>
          <w:bCs w:val="0"/>
          <w:sz w:val="24"/>
          <w:szCs w:val="24"/>
          <w:lang w:val="en-US" w:eastAsia="zh-CN"/>
        </w:rPr>
      </w:pPr>
      <w:r>
        <w:rPr>
          <w:rFonts w:hint="eastAsia" w:asciiTheme="minorEastAsia" w:hAnsiTheme="minorEastAsia"/>
          <w:b w:val="0"/>
          <w:bCs w:val="0"/>
          <w:sz w:val="24"/>
          <w:szCs w:val="24"/>
          <w:lang w:val="en-US" w:eastAsia="zh-CN"/>
        </w:rPr>
        <w:t>答：可以的。角色设为普通用户，填报人设为他，审核人也可以设为他。或者不需要审核人，他填完提交，直接就到数据准备节点了。同个人也可以是不同表的填报人、审核人或报送管理员。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outlineLvl w:val="9"/>
        <w:rPr>
          <w:rFonts w:hint="eastAsia" w:asciiTheme="minorEastAsia" w:hAnsiTheme="minorEastAsia"/>
          <w:b w:val="0"/>
          <w:bCs w:val="0"/>
          <w:sz w:val="24"/>
          <w:szCs w:val="24"/>
          <w:lang w:val="en-US" w:eastAsia="zh-CN"/>
        </w:rPr>
      </w:pP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0" w:firstLineChars="0"/>
        <w:jc w:val="both"/>
        <w:textAlignment w:val="auto"/>
        <w:outlineLvl w:val="9"/>
        <w:rPr>
          <w:rFonts w:hint="eastAsia" w:asciiTheme="minorEastAsia" w:hAnsiTheme="minorEastAsia"/>
          <w:b/>
          <w:bCs/>
          <w:sz w:val="24"/>
          <w:szCs w:val="24"/>
          <w:lang w:val="en-US" w:eastAsia="zh-CN"/>
        </w:rPr>
      </w:pPr>
      <w:r>
        <w:rPr>
          <w:rFonts w:hint="eastAsia" w:asciiTheme="minorEastAsia" w:hAnsiTheme="minorEastAsia"/>
          <w:b/>
          <w:bCs/>
          <w:sz w:val="24"/>
          <w:szCs w:val="24"/>
          <w:lang w:val="en-US" w:eastAsia="zh-CN"/>
        </w:rPr>
        <w:t>任务上报成功返回了OK文件，但现在要修改一个数据，该怎么重新上报？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outlineLvl w:val="9"/>
        <w:rPr>
          <w:rFonts w:hint="eastAsia" w:asciiTheme="minorEastAsia" w:hAnsiTheme="minorEastAsia"/>
          <w:b w:val="0"/>
          <w:bCs w:val="0"/>
          <w:sz w:val="24"/>
          <w:szCs w:val="24"/>
          <w:lang w:val="en-US" w:eastAsia="zh-CN"/>
        </w:rPr>
      </w:pPr>
      <w:r>
        <w:rPr>
          <w:rFonts w:hint="eastAsia" w:asciiTheme="minorEastAsia" w:hAnsiTheme="minorEastAsia"/>
          <w:b w:val="0"/>
          <w:bCs w:val="0"/>
          <w:sz w:val="24"/>
          <w:szCs w:val="24"/>
          <w:lang w:val="en-US" w:eastAsia="zh-CN"/>
        </w:rPr>
        <w:t>答：点重报拉起同期的任务，修改后再次报送就可以了。拉起同期任务的话，会填充之前的数据的。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outlineLvl w:val="9"/>
        <w:rPr>
          <w:rFonts w:hint="eastAsia" w:asciiTheme="minorEastAsia" w:hAnsiTheme="minorEastAsia"/>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outlineLvl w:val="9"/>
        <w:rPr>
          <w:rFonts w:hint="default" w:asciiTheme="minorEastAsia" w:hAnsiTheme="minorEastAsia"/>
          <w:b/>
          <w:bCs/>
          <w:sz w:val="24"/>
          <w:szCs w:val="24"/>
          <w:lang w:val="en-US" w:eastAsia="zh-CN"/>
        </w:rPr>
      </w:pPr>
      <w:r>
        <w:rPr>
          <w:rFonts w:hint="eastAsia" w:asciiTheme="minorEastAsia" w:hAnsiTheme="minorEastAsia"/>
          <w:b/>
          <w:bCs/>
          <w:sz w:val="24"/>
          <w:szCs w:val="24"/>
          <w:lang w:val="en-US" w:eastAsia="zh-CN"/>
        </w:rPr>
        <w:t>6、</w:t>
      </w:r>
      <w:r>
        <w:rPr>
          <w:rFonts w:hint="default" w:asciiTheme="minorEastAsia" w:hAnsiTheme="minorEastAsia"/>
          <w:b/>
          <w:bCs/>
          <w:sz w:val="24"/>
          <w:szCs w:val="24"/>
          <w:lang w:val="en-US" w:eastAsia="zh-CN"/>
        </w:rPr>
        <w:t>请问“增量”是什么意思</w:t>
      </w:r>
      <w:r>
        <w:rPr>
          <w:rFonts w:hint="eastAsia" w:asciiTheme="minorEastAsia" w:hAnsiTheme="minorEastAsia"/>
          <w:b/>
          <w:bCs/>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outlineLvl w:val="9"/>
        <w:rPr>
          <w:rFonts w:hint="default" w:asciiTheme="minorEastAsia" w:hAnsiTheme="minorEastAsia"/>
          <w:b w:val="0"/>
          <w:bCs w:val="0"/>
          <w:sz w:val="24"/>
          <w:szCs w:val="24"/>
          <w:lang w:val="en-US" w:eastAsia="zh-CN"/>
        </w:rPr>
      </w:pPr>
      <w:r>
        <w:rPr>
          <w:rFonts w:hint="eastAsia" w:asciiTheme="minorEastAsia" w:hAnsiTheme="minorEastAsia"/>
          <w:b w:val="0"/>
          <w:bCs w:val="0"/>
          <w:sz w:val="24"/>
          <w:szCs w:val="24"/>
          <w:lang w:val="en-US" w:eastAsia="zh-CN"/>
        </w:rPr>
        <w:t>答：</w:t>
      </w:r>
      <w:r>
        <w:rPr>
          <w:rFonts w:hint="default" w:asciiTheme="minorEastAsia" w:hAnsiTheme="minorEastAsia"/>
          <w:b w:val="0"/>
          <w:bCs w:val="0"/>
          <w:sz w:val="24"/>
          <w:szCs w:val="24"/>
          <w:lang w:val="en-US" w:eastAsia="zh-CN"/>
        </w:rPr>
        <w:t>接口规范有说明。如果是是增量的表，首次报送全量，后续如果有变化，报增量的那部分，如果没有新的数据，报空表即可。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outlineLvl w:val="9"/>
        <w:rPr>
          <w:rFonts w:hint="eastAsia" w:asciiTheme="minorEastAsia" w:hAnsiTheme="minorEastAsia"/>
          <w:b/>
          <w:bCs/>
          <w:sz w:val="24"/>
          <w:szCs w:val="24"/>
          <w:lang w:val="en-US" w:eastAsia="zh-CN"/>
        </w:rPr>
      </w:pPr>
      <w:r>
        <w:rPr>
          <w:rFonts w:hint="eastAsia" w:asciiTheme="minorEastAsia" w:hAnsiTheme="minorEastAsia"/>
          <w:b/>
          <w:bCs/>
          <w:sz w:val="24"/>
          <w:szCs w:val="24"/>
          <w:lang w:val="en-US" w:eastAsia="zh-CN"/>
        </w:rPr>
        <w:t>7、任务生效激活时间选择今天，会马上自动拉起任务么，还是要等到明天才能看到自动拉起的任务？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outlineLvl w:val="9"/>
        <w:rPr>
          <w:rFonts w:hint="eastAsia" w:asciiTheme="minorEastAsia" w:hAnsiTheme="minorEastAsia"/>
          <w:b w:val="0"/>
          <w:bCs w:val="0"/>
          <w:sz w:val="24"/>
          <w:szCs w:val="24"/>
          <w:lang w:val="en-US" w:eastAsia="zh-CN"/>
        </w:rPr>
      </w:pPr>
      <w:r>
        <w:rPr>
          <w:rFonts w:hint="eastAsia" w:asciiTheme="minorEastAsia" w:hAnsiTheme="minorEastAsia"/>
          <w:b w:val="0"/>
          <w:bCs w:val="0"/>
          <w:sz w:val="24"/>
          <w:szCs w:val="24"/>
          <w:lang w:val="en-US" w:eastAsia="zh-CN"/>
        </w:rPr>
        <w:t>答：这个取决于任务类型。比如T+1日报，那么数据日期为今天的日报明天会拉起；再比如2月份的T+5的月报，会在三月份第一个交易日拉起。平台自动拉起任务，只是辅助功能，按照交易日历和接口规范拉起任务。如果客户想提前拉起任务准备数据，可以在当前任务页面点击“重报”手动拉起任务。（手动拉起后，系统不会重复拉起已经存在的相同的任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outlineLvl w:val="9"/>
        <w:rPr>
          <w:rFonts w:hint="eastAsia" w:asciiTheme="minorEastAsia" w:hAnsiTheme="minorEastAsia"/>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outlineLvl w:val="9"/>
        <w:rPr>
          <w:rFonts w:hint="eastAsia" w:asciiTheme="minorEastAsia" w:hAnsiTheme="minorEastAsia"/>
          <w:b/>
          <w:bCs/>
          <w:sz w:val="24"/>
          <w:szCs w:val="24"/>
          <w:lang w:val="en-US" w:eastAsia="zh-CN"/>
        </w:rPr>
      </w:pPr>
      <w:r>
        <w:rPr>
          <w:rFonts w:hint="eastAsia" w:asciiTheme="minorEastAsia" w:hAnsiTheme="minorEastAsia"/>
          <w:b/>
          <w:bCs/>
          <w:sz w:val="24"/>
          <w:szCs w:val="24"/>
          <w:lang w:val="en-US" w:eastAsia="zh-CN"/>
        </w:rPr>
        <w:t>8、如果没有数据，是传个空文件，还是不用传了？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outlineLvl w:val="9"/>
        <w:rPr>
          <w:rFonts w:hint="eastAsia" w:asciiTheme="minorEastAsia" w:hAnsiTheme="minorEastAsia"/>
          <w:b w:val="0"/>
          <w:bCs w:val="0"/>
          <w:sz w:val="24"/>
          <w:szCs w:val="24"/>
          <w:lang w:val="en-US" w:eastAsia="zh-CN"/>
        </w:rPr>
      </w:pPr>
      <w:r>
        <w:rPr>
          <w:rFonts w:hint="eastAsia" w:asciiTheme="minorEastAsia" w:hAnsiTheme="minorEastAsia"/>
          <w:b w:val="0"/>
          <w:bCs w:val="0"/>
          <w:sz w:val="24"/>
          <w:szCs w:val="24"/>
          <w:lang w:val="en-US" w:eastAsia="zh-CN"/>
        </w:rPr>
        <w:t>答：不用传。上报时平台会生成空文件。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outlineLvl w:val="9"/>
        <w:rPr>
          <w:rFonts w:hint="eastAsia" w:asciiTheme="minorEastAsia" w:hAnsiTheme="minorEastAsia"/>
          <w:b w:val="0"/>
          <w:bCs w:val="0"/>
          <w:sz w:val="24"/>
          <w:szCs w:val="24"/>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line="360" w:lineRule="auto"/>
        <w:jc w:val="both"/>
        <w:textAlignment w:val="auto"/>
        <w:outlineLvl w:val="9"/>
        <w:rPr>
          <w:rFonts w:hint="eastAsia" w:asciiTheme="minorEastAsia" w:hAnsiTheme="minorEastAsia"/>
          <w:b/>
          <w:bCs/>
          <w:sz w:val="24"/>
          <w:szCs w:val="24"/>
          <w:lang w:val="en-US" w:eastAsia="zh-CN"/>
        </w:rPr>
      </w:pPr>
      <w:r>
        <w:rPr>
          <w:rFonts w:hint="eastAsia" w:asciiTheme="minorEastAsia" w:hAnsiTheme="minorEastAsia"/>
          <w:b/>
          <w:bCs/>
          <w:sz w:val="24"/>
          <w:szCs w:val="24"/>
          <w:lang w:val="en-US" w:eastAsia="zh-CN"/>
        </w:rPr>
        <w:t>9、配置好了fdep传输规则，文件k6666也收到了，为啥新报送平台看不到呢？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outlineLvl w:val="9"/>
        <w:rPr>
          <w:rFonts w:hint="eastAsia" w:asciiTheme="minorEastAsia" w:hAnsiTheme="minorEastAsia"/>
          <w:b w:val="0"/>
          <w:bCs w:val="0"/>
          <w:sz w:val="24"/>
          <w:szCs w:val="24"/>
          <w:lang w:val="en-US" w:eastAsia="zh-CN"/>
        </w:rPr>
      </w:pPr>
      <w:r>
        <w:rPr>
          <w:rFonts w:hint="eastAsia" w:asciiTheme="minorEastAsia" w:hAnsiTheme="minorEastAsia"/>
          <w:b w:val="0"/>
          <w:bCs w:val="0"/>
          <w:sz w:val="24"/>
          <w:szCs w:val="24"/>
          <w:lang w:val="en-US" w:eastAsia="zh-CN"/>
        </w:rPr>
        <w:t>答：因为平台对导入的txt文件有作校验，如果校验不通过，那么该txt文件不会被导入到平台（比如缺少字段或者缺少必填项）。txt文件发送给深证通后，登录平台，当前任务页面，在对应的任务后面点“处理”，点相应的表，右上角有个“处理记录”，处理记录里的“文件同步历史”可以查看是否同步成功，如果不成功，会给出错误提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outlineLvl w:val="9"/>
        <w:rPr>
          <w:rFonts w:hint="default" w:asciiTheme="minorEastAsia" w:hAnsiTheme="minorEastAsia"/>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outlineLvl w:val="9"/>
        <w:rPr>
          <w:rFonts w:hint="default" w:asciiTheme="minorEastAsia" w:hAnsiTheme="minorEastAsia"/>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outlineLvl w:val="9"/>
        <w:rPr>
          <w:rFonts w:hint="default" w:asciiTheme="minorEastAsia" w:hAnsiTheme="minorEastAsia"/>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heme="minorEastAsia" w:hAnsiTheme="minorEastAsia"/>
          <w:sz w:val="24"/>
          <w:szCs w:val="32"/>
          <w:lang w:val="en-US" w:eastAsia="zh-CN"/>
        </w:rPr>
      </w:pPr>
      <w:bookmarkStart w:id="139" w:name="_GoBack"/>
      <w:bookmarkEnd w:id="139"/>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center"/>
        <w:textAlignment w:val="auto"/>
        <w:rPr>
          <w:rFonts w:hint="default" w:asciiTheme="minorEastAsia" w:hAnsiTheme="minorEastAsia"/>
          <w:sz w:val="24"/>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heme="minorEastAsia" w:hAnsiTheme="minorEastAsia"/>
          <w:sz w:val="24"/>
          <w:szCs w:val="32"/>
          <w:lang w:val="en-US" w:eastAsia="zh-CN"/>
        </w:rPr>
      </w:pPr>
    </w:p>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2FF" w:usb1="400004FF" w:usb2="00000000" w:usb3="00000000" w:csb0="2000019F" w:csb1="00000000"/>
  </w:font>
  <w:font w:name="Calibri Light">
    <w:panose1 w:val="020F0302020204030204"/>
    <w:charset w:val="00"/>
    <w:family w:val="swiss"/>
    <w:pitch w:val="default"/>
    <w:sig w:usb0="E0002AFF" w:usb1="C000247B" w:usb2="00000009" w:usb3="00000000" w:csb0="200001FF" w:csb1="00000000"/>
  </w:font>
  <w:font w:name="微软雅黑">
    <w:panose1 w:val="020B0503020204020204"/>
    <w:charset w:val="86"/>
    <w:family w:val="auto"/>
    <w:pitch w:val="default"/>
    <w:sig w:usb0="80000287" w:usb1="28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Nn6MNYPAgAABwQAAA4AAAAAAAAAAQAgAAAA&#10;HwEAAGRycy9lMm9Eb2MueG1sUEsFBgAAAAAGAAYAWQEAAKAFAAAAAA==&#10;">
              <v:fill on="f" focussize="0,0"/>
              <v:stroke on="f" weight="0.5pt"/>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dotted" w:color="auto" w:sz="4" w:space="1"/>
      </w:pBdr>
      <w:jc w:val="left"/>
      <w:rPr>
        <w:rFonts w:hint="default" w:eastAsiaTheme="minorEastAsia"/>
        <w:b w:val="0"/>
        <w:bCs w:val="0"/>
        <w:color w:val="0070C0"/>
        <w:sz w:val="21"/>
        <w:szCs w:val="32"/>
        <w:lang w:val="en-US" w:eastAsia="zh-CN"/>
      </w:rPr>
    </w:pPr>
    <w:r>
      <w:rPr>
        <w:rFonts w:hint="eastAsia"/>
        <w:b w:val="0"/>
        <w:bCs w:val="0"/>
        <w:color w:val="0070C0"/>
        <w:sz w:val="21"/>
        <w:szCs w:val="32"/>
        <w:lang w:val="en-US" w:eastAsia="zh-CN"/>
      </w:rPr>
      <w:t xml:space="preserve">深圳证券通信有限公司 </w:t>
    </w:r>
    <w:r>
      <w:rPr>
        <w:rFonts w:hint="eastAsia"/>
        <w:color w:val="0070C0"/>
        <w:sz w:val="21"/>
        <w:szCs w:val="32"/>
        <w:lang w:val="en-US" w:eastAsia="zh-CN"/>
      </w:rPr>
      <w:t xml:space="preserve"> </w:t>
    </w:r>
    <w:r>
      <w:rPr>
        <w:rFonts w:hint="eastAsia"/>
        <w:color w:val="2E75B6" w:themeColor="accent1" w:themeShade="BF"/>
        <w:sz w:val="21"/>
        <w:szCs w:val="32"/>
        <w:lang w:val="en-US" w:eastAsia="zh-CN"/>
      </w:rPr>
      <w:t xml:space="preserve"> </w:t>
    </w:r>
    <w:r>
      <w:rPr>
        <w:rFonts w:hint="eastAsia"/>
        <w:sz w:val="21"/>
        <w:szCs w:val="32"/>
        <w:lang w:val="en-US" w:eastAsia="zh-CN"/>
      </w:rPr>
      <w:t xml:space="preserve">                      </w:t>
    </w:r>
    <w:r>
      <w:rPr>
        <w:rFonts w:hint="eastAsia"/>
        <w:b w:val="0"/>
        <w:bCs w:val="0"/>
        <w:color w:val="0070C0"/>
        <w:sz w:val="21"/>
        <w:szCs w:val="32"/>
        <w:lang w:val="en-US" w:eastAsia="zh-CN"/>
      </w:rPr>
      <w:t xml:space="preserve">深证通行业监管数据报送平台用户手册  </w:t>
    </w:r>
    <w:r>
      <w:rPr>
        <w:rFonts w:hint="eastAsia"/>
        <w:sz w:val="21"/>
        <w:szCs w:val="32"/>
        <w:lang w:val="en-US" w:eastAsia="zh-CN"/>
      </w:rPr>
      <w:t xml:space="preserve">   </w:t>
    </w:r>
    <w:r>
      <w:rPr>
        <w:rFonts w:hint="eastAsia"/>
        <w:b w:val="0"/>
        <w:bCs w:val="0"/>
        <w:color w:val="0070C0"/>
        <w:sz w:val="21"/>
        <w:szCs w:val="32"/>
        <w:lang w:val="en-US" w:eastAsia="zh-CN"/>
      </w:rPr>
      <w:t xml:space="preserve"> </w:t>
    </w:r>
  </w:p>
  <w:p>
    <w:pPr>
      <w:pStyle w:val="1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95EE962"/>
    <w:multiLevelType w:val="singleLevel"/>
    <w:tmpl w:val="895EE962"/>
    <w:lvl w:ilvl="0" w:tentative="0">
      <w:start w:val="2"/>
      <w:numFmt w:val="decimal"/>
      <w:suff w:val="nothing"/>
      <w:lvlText w:val="%1、"/>
      <w:lvlJc w:val="left"/>
    </w:lvl>
  </w:abstractNum>
  <w:abstractNum w:abstractNumId="1">
    <w:nsid w:val="8B07AE2B"/>
    <w:multiLevelType w:val="singleLevel"/>
    <w:tmpl w:val="8B07AE2B"/>
    <w:lvl w:ilvl="0" w:tentative="0">
      <w:start w:val="1"/>
      <w:numFmt w:val="bullet"/>
      <w:lvlText w:val=""/>
      <w:lvlJc w:val="left"/>
      <w:pPr>
        <w:tabs>
          <w:tab w:val="left" w:pos="420"/>
        </w:tabs>
        <w:ind w:left="840" w:hanging="420"/>
      </w:pPr>
      <w:rPr>
        <w:rFonts w:hint="default" w:ascii="Wingdings" w:hAnsi="Wingdings"/>
      </w:rPr>
    </w:lvl>
  </w:abstractNum>
  <w:abstractNum w:abstractNumId="2">
    <w:nsid w:val="90F49298"/>
    <w:multiLevelType w:val="singleLevel"/>
    <w:tmpl w:val="90F49298"/>
    <w:lvl w:ilvl="0" w:tentative="0">
      <w:start w:val="1"/>
      <w:numFmt w:val="bullet"/>
      <w:lvlText w:val=""/>
      <w:lvlJc w:val="left"/>
      <w:pPr>
        <w:tabs>
          <w:tab w:val="left" w:pos="420"/>
        </w:tabs>
        <w:ind w:left="840" w:hanging="420"/>
      </w:pPr>
      <w:rPr>
        <w:rFonts w:hint="default" w:ascii="Wingdings" w:hAnsi="Wingdings"/>
      </w:rPr>
    </w:lvl>
  </w:abstractNum>
  <w:abstractNum w:abstractNumId="3">
    <w:nsid w:val="94F2E416"/>
    <w:multiLevelType w:val="singleLevel"/>
    <w:tmpl w:val="94F2E416"/>
    <w:lvl w:ilvl="0" w:tentative="0">
      <w:start w:val="1"/>
      <w:numFmt w:val="bullet"/>
      <w:lvlText w:val=""/>
      <w:lvlJc w:val="left"/>
      <w:pPr>
        <w:tabs>
          <w:tab w:val="left" w:pos="420"/>
        </w:tabs>
        <w:ind w:left="840" w:hanging="420"/>
      </w:pPr>
      <w:rPr>
        <w:rFonts w:hint="default" w:ascii="Wingdings" w:hAnsi="Wingdings"/>
      </w:rPr>
    </w:lvl>
  </w:abstractNum>
  <w:abstractNum w:abstractNumId="4">
    <w:nsid w:val="BFC2C30F"/>
    <w:multiLevelType w:val="singleLevel"/>
    <w:tmpl w:val="BFC2C30F"/>
    <w:lvl w:ilvl="0" w:tentative="0">
      <w:start w:val="1"/>
      <w:numFmt w:val="bullet"/>
      <w:lvlText w:val=""/>
      <w:lvlJc w:val="left"/>
      <w:pPr>
        <w:tabs>
          <w:tab w:val="left" w:pos="420"/>
        </w:tabs>
        <w:ind w:left="840" w:hanging="420"/>
      </w:pPr>
      <w:rPr>
        <w:rFonts w:hint="default" w:ascii="Wingdings" w:hAnsi="Wingdings"/>
      </w:rPr>
    </w:lvl>
  </w:abstractNum>
  <w:abstractNum w:abstractNumId="5">
    <w:nsid w:val="EBC002C2"/>
    <w:multiLevelType w:val="singleLevel"/>
    <w:tmpl w:val="EBC002C2"/>
    <w:lvl w:ilvl="0" w:tentative="0">
      <w:start w:val="1"/>
      <w:numFmt w:val="bullet"/>
      <w:lvlText w:val=""/>
      <w:lvlJc w:val="left"/>
      <w:pPr>
        <w:tabs>
          <w:tab w:val="left" w:pos="420"/>
        </w:tabs>
        <w:ind w:left="840" w:hanging="420"/>
      </w:pPr>
      <w:rPr>
        <w:rFonts w:hint="default" w:ascii="Wingdings" w:hAnsi="Wingdings"/>
      </w:rPr>
    </w:lvl>
  </w:abstractNum>
  <w:abstractNum w:abstractNumId="6">
    <w:nsid w:val="ECC32D61"/>
    <w:multiLevelType w:val="singleLevel"/>
    <w:tmpl w:val="ECC32D61"/>
    <w:lvl w:ilvl="0" w:tentative="0">
      <w:start w:val="7"/>
      <w:numFmt w:val="chineseCounting"/>
      <w:suff w:val="nothing"/>
      <w:lvlText w:val="%1、"/>
      <w:lvlJc w:val="left"/>
      <w:rPr>
        <w:rFonts w:hint="eastAsia"/>
      </w:rPr>
    </w:lvl>
  </w:abstractNum>
  <w:abstractNum w:abstractNumId="7">
    <w:nsid w:val="ED978C57"/>
    <w:multiLevelType w:val="singleLevel"/>
    <w:tmpl w:val="ED978C57"/>
    <w:lvl w:ilvl="0" w:tentative="0">
      <w:start w:val="1"/>
      <w:numFmt w:val="bullet"/>
      <w:lvlText w:val=""/>
      <w:lvlJc w:val="left"/>
      <w:pPr>
        <w:tabs>
          <w:tab w:val="left" w:pos="420"/>
        </w:tabs>
        <w:ind w:left="840" w:hanging="420"/>
      </w:pPr>
      <w:rPr>
        <w:rFonts w:hint="default" w:ascii="Wingdings" w:hAnsi="Wingdings"/>
      </w:rPr>
    </w:lvl>
  </w:abstractNum>
  <w:abstractNum w:abstractNumId="8">
    <w:nsid w:val="04259883"/>
    <w:multiLevelType w:val="singleLevel"/>
    <w:tmpl w:val="04259883"/>
    <w:lvl w:ilvl="0" w:tentative="0">
      <w:start w:val="3"/>
      <w:numFmt w:val="decimal"/>
      <w:suff w:val="nothing"/>
      <w:lvlText w:val="%1）"/>
      <w:lvlJc w:val="left"/>
    </w:lvl>
  </w:abstractNum>
  <w:abstractNum w:abstractNumId="9">
    <w:nsid w:val="2B36D3E6"/>
    <w:multiLevelType w:val="multilevel"/>
    <w:tmpl w:val="2B36D3E6"/>
    <w:lvl w:ilvl="0" w:tentative="0">
      <w:start w:val="1"/>
      <w:numFmt w:val="bullet"/>
      <w:lvlText w:val=""/>
      <w:lvlJc w:val="left"/>
      <w:pPr>
        <w:tabs>
          <w:tab w:val="left" w:pos="420"/>
        </w:tabs>
        <w:ind w:left="840" w:hanging="420"/>
      </w:pPr>
      <w:rPr>
        <w:rFonts w:hint="default" w:ascii="Wingdings" w:hAnsi="Wingdings"/>
      </w:rPr>
    </w:lvl>
    <w:lvl w:ilvl="1" w:tentative="0">
      <w:start w:val="1"/>
      <w:numFmt w:val="bullet"/>
      <w:lvlText w:val=""/>
      <w:lvlJc w:val="left"/>
      <w:pPr>
        <w:tabs>
          <w:tab w:val="left" w:pos="1260"/>
        </w:tabs>
        <w:ind w:left="1260" w:leftChars="0" w:hanging="420" w:firstLineChars="0"/>
      </w:pPr>
      <w:rPr>
        <w:rFonts w:hint="default" w:ascii="Wingdings" w:hAnsi="Wingdings"/>
      </w:rPr>
    </w:lvl>
    <w:lvl w:ilvl="2" w:tentative="0">
      <w:start w:val="1"/>
      <w:numFmt w:val="bullet"/>
      <w:lvlText w:val=""/>
      <w:lvlJc w:val="left"/>
      <w:pPr>
        <w:tabs>
          <w:tab w:val="left" w:pos="1680"/>
        </w:tabs>
        <w:ind w:left="1680" w:leftChars="0" w:hanging="420" w:firstLineChars="0"/>
      </w:pPr>
      <w:rPr>
        <w:rFonts w:hint="default" w:ascii="Wingdings" w:hAnsi="Wingdings"/>
      </w:rPr>
    </w:lvl>
    <w:lvl w:ilvl="3" w:tentative="0">
      <w:start w:val="1"/>
      <w:numFmt w:val="bullet"/>
      <w:lvlText w:val=""/>
      <w:lvlJc w:val="left"/>
      <w:pPr>
        <w:tabs>
          <w:tab w:val="left" w:pos="2100"/>
        </w:tabs>
        <w:ind w:left="2100" w:leftChars="0" w:hanging="420" w:firstLineChars="0"/>
      </w:pPr>
      <w:rPr>
        <w:rFonts w:hint="default" w:ascii="Wingdings" w:hAnsi="Wingdings"/>
      </w:rPr>
    </w:lvl>
    <w:lvl w:ilvl="4" w:tentative="0">
      <w:start w:val="1"/>
      <w:numFmt w:val="bullet"/>
      <w:lvlText w:val=""/>
      <w:lvlJc w:val="left"/>
      <w:pPr>
        <w:tabs>
          <w:tab w:val="left" w:pos="2520"/>
        </w:tabs>
        <w:ind w:left="2520" w:leftChars="0" w:hanging="420" w:firstLineChars="0"/>
      </w:pPr>
      <w:rPr>
        <w:rFonts w:hint="default" w:ascii="Wingdings" w:hAnsi="Wingdings"/>
      </w:rPr>
    </w:lvl>
    <w:lvl w:ilvl="5" w:tentative="0">
      <w:start w:val="1"/>
      <w:numFmt w:val="bullet"/>
      <w:lvlText w:val=""/>
      <w:lvlJc w:val="left"/>
      <w:pPr>
        <w:tabs>
          <w:tab w:val="left" w:pos="2940"/>
        </w:tabs>
        <w:ind w:left="2940" w:leftChars="0" w:hanging="420" w:firstLineChars="0"/>
      </w:pPr>
      <w:rPr>
        <w:rFonts w:hint="default" w:ascii="Wingdings" w:hAnsi="Wingdings"/>
      </w:rPr>
    </w:lvl>
    <w:lvl w:ilvl="6" w:tentative="0">
      <w:start w:val="1"/>
      <w:numFmt w:val="bullet"/>
      <w:lvlText w:val=""/>
      <w:lvlJc w:val="left"/>
      <w:pPr>
        <w:tabs>
          <w:tab w:val="left" w:pos="3360"/>
        </w:tabs>
        <w:ind w:left="3360" w:leftChars="0" w:hanging="420" w:firstLineChars="0"/>
      </w:pPr>
      <w:rPr>
        <w:rFonts w:hint="default" w:ascii="Wingdings" w:hAnsi="Wingdings"/>
      </w:rPr>
    </w:lvl>
    <w:lvl w:ilvl="7" w:tentative="0">
      <w:start w:val="1"/>
      <w:numFmt w:val="bullet"/>
      <w:lvlText w:val=""/>
      <w:lvlJc w:val="left"/>
      <w:pPr>
        <w:tabs>
          <w:tab w:val="left" w:pos="3780"/>
        </w:tabs>
        <w:ind w:left="3780" w:leftChars="0" w:hanging="420" w:firstLineChars="0"/>
      </w:pPr>
      <w:rPr>
        <w:rFonts w:hint="default" w:ascii="Wingdings" w:hAnsi="Wingdings"/>
      </w:rPr>
    </w:lvl>
    <w:lvl w:ilvl="8" w:tentative="0">
      <w:start w:val="1"/>
      <w:numFmt w:val="bullet"/>
      <w:lvlText w:val=""/>
      <w:lvlJc w:val="left"/>
      <w:pPr>
        <w:tabs>
          <w:tab w:val="left" w:pos="4200"/>
        </w:tabs>
        <w:ind w:left="4200" w:leftChars="0" w:hanging="420" w:firstLineChars="0"/>
      </w:pPr>
      <w:rPr>
        <w:rFonts w:hint="default" w:ascii="Wingdings" w:hAnsi="Wingdings"/>
      </w:rPr>
    </w:lvl>
  </w:abstractNum>
  <w:abstractNum w:abstractNumId="10">
    <w:nsid w:val="5D490C5E"/>
    <w:multiLevelType w:val="singleLevel"/>
    <w:tmpl w:val="5D490C5E"/>
    <w:lvl w:ilvl="0" w:tentative="0">
      <w:start w:val="1"/>
      <w:numFmt w:val="bullet"/>
      <w:lvlText w:val=""/>
      <w:lvlJc w:val="left"/>
      <w:pPr>
        <w:tabs>
          <w:tab w:val="left" w:pos="420"/>
        </w:tabs>
        <w:ind w:left="840" w:hanging="420"/>
      </w:pPr>
      <w:rPr>
        <w:rFonts w:hint="default" w:ascii="Wingdings" w:hAnsi="Wingdings"/>
      </w:rPr>
    </w:lvl>
  </w:abstractNum>
  <w:num w:numId="1">
    <w:abstractNumId w:val="3"/>
  </w:num>
  <w:num w:numId="2">
    <w:abstractNumId w:val="9"/>
  </w:num>
  <w:num w:numId="3">
    <w:abstractNumId w:val="5"/>
  </w:num>
  <w:num w:numId="4">
    <w:abstractNumId w:val="7"/>
  </w:num>
  <w:num w:numId="5">
    <w:abstractNumId w:val="4"/>
  </w:num>
  <w:num w:numId="6">
    <w:abstractNumId w:val="10"/>
  </w:num>
  <w:num w:numId="7">
    <w:abstractNumId w:val="2"/>
  </w:num>
  <w:num w:numId="8">
    <w:abstractNumId w:val="1"/>
  </w:num>
  <w:num w:numId="9">
    <w:abstractNumId w:val="8"/>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18DB"/>
    <w:rsid w:val="00002E0B"/>
    <w:rsid w:val="00004D8C"/>
    <w:rsid w:val="00014125"/>
    <w:rsid w:val="00022579"/>
    <w:rsid w:val="00026D65"/>
    <w:rsid w:val="0003539D"/>
    <w:rsid w:val="000407F6"/>
    <w:rsid w:val="00043D3F"/>
    <w:rsid w:val="000465C5"/>
    <w:rsid w:val="00053486"/>
    <w:rsid w:val="000542CD"/>
    <w:rsid w:val="00060D7C"/>
    <w:rsid w:val="00075502"/>
    <w:rsid w:val="000769BE"/>
    <w:rsid w:val="000807FA"/>
    <w:rsid w:val="000815F8"/>
    <w:rsid w:val="00092828"/>
    <w:rsid w:val="00092AB5"/>
    <w:rsid w:val="0009459C"/>
    <w:rsid w:val="000A31D2"/>
    <w:rsid w:val="000B0C2A"/>
    <w:rsid w:val="000B36AA"/>
    <w:rsid w:val="000B5998"/>
    <w:rsid w:val="000B5D45"/>
    <w:rsid w:val="000C43C5"/>
    <w:rsid w:val="000C608A"/>
    <w:rsid w:val="000C6F70"/>
    <w:rsid w:val="000D3F4A"/>
    <w:rsid w:val="000D7748"/>
    <w:rsid w:val="000E50AE"/>
    <w:rsid w:val="000F0006"/>
    <w:rsid w:val="000F22A6"/>
    <w:rsid w:val="000F3463"/>
    <w:rsid w:val="0010083D"/>
    <w:rsid w:val="001120E2"/>
    <w:rsid w:val="00113851"/>
    <w:rsid w:val="0012435B"/>
    <w:rsid w:val="00135516"/>
    <w:rsid w:val="001400FB"/>
    <w:rsid w:val="0014063B"/>
    <w:rsid w:val="00143609"/>
    <w:rsid w:val="0014374C"/>
    <w:rsid w:val="00146B77"/>
    <w:rsid w:val="00147E93"/>
    <w:rsid w:val="0015290E"/>
    <w:rsid w:val="0015467A"/>
    <w:rsid w:val="0015470A"/>
    <w:rsid w:val="0016000E"/>
    <w:rsid w:val="00161AF3"/>
    <w:rsid w:val="00162E23"/>
    <w:rsid w:val="0016656C"/>
    <w:rsid w:val="00173A07"/>
    <w:rsid w:val="00174A7B"/>
    <w:rsid w:val="0017641D"/>
    <w:rsid w:val="00180487"/>
    <w:rsid w:val="0018300A"/>
    <w:rsid w:val="00186C19"/>
    <w:rsid w:val="00187C2D"/>
    <w:rsid w:val="001B6BEF"/>
    <w:rsid w:val="001C234F"/>
    <w:rsid w:val="001C2760"/>
    <w:rsid w:val="001C6C70"/>
    <w:rsid w:val="001D5D0C"/>
    <w:rsid w:val="001D66B5"/>
    <w:rsid w:val="001E2F43"/>
    <w:rsid w:val="001F1CFC"/>
    <w:rsid w:val="001F26FB"/>
    <w:rsid w:val="001F2E6F"/>
    <w:rsid w:val="001F4C53"/>
    <w:rsid w:val="001F52DB"/>
    <w:rsid w:val="001F788D"/>
    <w:rsid w:val="002001D2"/>
    <w:rsid w:val="00207D99"/>
    <w:rsid w:val="0021033F"/>
    <w:rsid w:val="00210BED"/>
    <w:rsid w:val="002124A1"/>
    <w:rsid w:val="00230750"/>
    <w:rsid w:val="00231D79"/>
    <w:rsid w:val="00244407"/>
    <w:rsid w:val="0025310E"/>
    <w:rsid w:val="0025513E"/>
    <w:rsid w:val="002558FA"/>
    <w:rsid w:val="00256496"/>
    <w:rsid w:val="00257200"/>
    <w:rsid w:val="00263C0A"/>
    <w:rsid w:val="00264C15"/>
    <w:rsid w:val="00271FC3"/>
    <w:rsid w:val="00273EE2"/>
    <w:rsid w:val="00280485"/>
    <w:rsid w:val="00281584"/>
    <w:rsid w:val="00281FB7"/>
    <w:rsid w:val="002922BC"/>
    <w:rsid w:val="00294BB4"/>
    <w:rsid w:val="002A4388"/>
    <w:rsid w:val="002B1606"/>
    <w:rsid w:val="002B2AD6"/>
    <w:rsid w:val="002B32C5"/>
    <w:rsid w:val="002C590A"/>
    <w:rsid w:val="002C59CD"/>
    <w:rsid w:val="002D2D33"/>
    <w:rsid w:val="002D38CD"/>
    <w:rsid w:val="002D4241"/>
    <w:rsid w:val="002D69D4"/>
    <w:rsid w:val="002E2FDA"/>
    <w:rsid w:val="002E34CD"/>
    <w:rsid w:val="002E61FF"/>
    <w:rsid w:val="002E6A1E"/>
    <w:rsid w:val="002F1093"/>
    <w:rsid w:val="002F78AA"/>
    <w:rsid w:val="002F7B73"/>
    <w:rsid w:val="00302284"/>
    <w:rsid w:val="003053EF"/>
    <w:rsid w:val="00314DFF"/>
    <w:rsid w:val="003173FD"/>
    <w:rsid w:val="0032370F"/>
    <w:rsid w:val="003434A6"/>
    <w:rsid w:val="00345275"/>
    <w:rsid w:val="00346644"/>
    <w:rsid w:val="00347E53"/>
    <w:rsid w:val="003531B4"/>
    <w:rsid w:val="0035574E"/>
    <w:rsid w:val="0036258B"/>
    <w:rsid w:val="00374735"/>
    <w:rsid w:val="00384268"/>
    <w:rsid w:val="00390AB2"/>
    <w:rsid w:val="00391174"/>
    <w:rsid w:val="00392E57"/>
    <w:rsid w:val="00394F71"/>
    <w:rsid w:val="00395ED4"/>
    <w:rsid w:val="003A4E90"/>
    <w:rsid w:val="003A62EE"/>
    <w:rsid w:val="003C2653"/>
    <w:rsid w:val="003C7D6B"/>
    <w:rsid w:val="003E1FF6"/>
    <w:rsid w:val="003E39F5"/>
    <w:rsid w:val="003E7247"/>
    <w:rsid w:val="003F1EF1"/>
    <w:rsid w:val="003F2433"/>
    <w:rsid w:val="003F4EA8"/>
    <w:rsid w:val="003F6A7E"/>
    <w:rsid w:val="003F71C8"/>
    <w:rsid w:val="0041596D"/>
    <w:rsid w:val="00415D37"/>
    <w:rsid w:val="00424B3C"/>
    <w:rsid w:val="0042611F"/>
    <w:rsid w:val="00431798"/>
    <w:rsid w:val="00434B0D"/>
    <w:rsid w:val="00447B88"/>
    <w:rsid w:val="00454170"/>
    <w:rsid w:val="004631E5"/>
    <w:rsid w:val="00463724"/>
    <w:rsid w:val="00463F94"/>
    <w:rsid w:val="00474786"/>
    <w:rsid w:val="00476820"/>
    <w:rsid w:val="004804D1"/>
    <w:rsid w:val="00487D36"/>
    <w:rsid w:val="00490468"/>
    <w:rsid w:val="004B077C"/>
    <w:rsid w:val="004B242D"/>
    <w:rsid w:val="004B3C14"/>
    <w:rsid w:val="004B4B73"/>
    <w:rsid w:val="004C30A3"/>
    <w:rsid w:val="004D4846"/>
    <w:rsid w:val="004E18DE"/>
    <w:rsid w:val="004E44A0"/>
    <w:rsid w:val="004E613D"/>
    <w:rsid w:val="004F52B6"/>
    <w:rsid w:val="004F6374"/>
    <w:rsid w:val="005068C1"/>
    <w:rsid w:val="00511829"/>
    <w:rsid w:val="0051366F"/>
    <w:rsid w:val="00513D89"/>
    <w:rsid w:val="00517CE0"/>
    <w:rsid w:val="00517E82"/>
    <w:rsid w:val="00520400"/>
    <w:rsid w:val="00525366"/>
    <w:rsid w:val="00526180"/>
    <w:rsid w:val="00535700"/>
    <w:rsid w:val="005409D4"/>
    <w:rsid w:val="00540FA6"/>
    <w:rsid w:val="00541989"/>
    <w:rsid w:val="00544901"/>
    <w:rsid w:val="00545490"/>
    <w:rsid w:val="005463F6"/>
    <w:rsid w:val="005519AC"/>
    <w:rsid w:val="00552E07"/>
    <w:rsid w:val="005536D8"/>
    <w:rsid w:val="00553AEB"/>
    <w:rsid w:val="00557BB0"/>
    <w:rsid w:val="00570EBF"/>
    <w:rsid w:val="00576980"/>
    <w:rsid w:val="0058032C"/>
    <w:rsid w:val="00580B01"/>
    <w:rsid w:val="00584123"/>
    <w:rsid w:val="00596A30"/>
    <w:rsid w:val="00597EE9"/>
    <w:rsid w:val="005A7F5B"/>
    <w:rsid w:val="005B38F8"/>
    <w:rsid w:val="005B4F76"/>
    <w:rsid w:val="005B605B"/>
    <w:rsid w:val="005C70E2"/>
    <w:rsid w:val="005D07CA"/>
    <w:rsid w:val="005D1D38"/>
    <w:rsid w:val="005D37CE"/>
    <w:rsid w:val="005D515B"/>
    <w:rsid w:val="005E6386"/>
    <w:rsid w:val="005E66B0"/>
    <w:rsid w:val="005F5F06"/>
    <w:rsid w:val="00601AB0"/>
    <w:rsid w:val="00601D4E"/>
    <w:rsid w:val="00602938"/>
    <w:rsid w:val="0060397B"/>
    <w:rsid w:val="006056E5"/>
    <w:rsid w:val="00612989"/>
    <w:rsid w:val="00612A64"/>
    <w:rsid w:val="0061404E"/>
    <w:rsid w:val="00625552"/>
    <w:rsid w:val="00633C9E"/>
    <w:rsid w:val="00635BF1"/>
    <w:rsid w:val="0065007B"/>
    <w:rsid w:val="0065499B"/>
    <w:rsid w:val="00655088"/>
    <w:rsid w:val="006561F1"/>
    <w:rsid w:val="00667E24"/>
    <w:rsid w:val="006723F9"/>
    <w:rsid w:val="0067333F"/>
    <w:rsid w:val="00675828"/>
    <w:rsid w:val="00677D27"/>
    <w:rsid w:val="0068589F"/>
    <w:rsid w:val="006865D6"/>
    <w:rsid w:val="00693553"/>
    <w:rsid w:val="006A2F87"/>
    <w:rsid w:val="006A53F3"/>
    <w:rsid w:val="006A7C3A"/>
    <w:rsid w:val="006B1307"/>
    <w:rsid w:val="006B3A3B"/>
    <w:rsid w:val="006B4C76"/>
    <w:rsid w:val="006B6ADF"/>
    <w:rsid w:val="006C092F"/>
    <w:rsid w:val="006E0072"/>
    <w:rsid w:val="006E27BC"/>
    <w:rsid w:val="006E648C"/>
    <w:rsid w:val="006E7FBA"/>
    <w:rsid w:val="006F034F"/>
    <w:rsid w:val="006F4C10"/>
    <w:rsid w:val="006F5528"/>
    <w:rsid w:val="006F70C5"/>
    <w:rsid w:val="007009E1"/>
    <w:rsid w:val="00706361"/>
    <w:rsid w:val="0071124F"/>
    <w:rsid w:val="007235E9"/>
    <w:rsid w:val="00724E0A"/>
    <w:rsid w:val="00740914"/>
    <w:rsid w:val="00742D07"/>
    <w:rsid w:val="0075380B"/>
    <w:rsid w:val="007578A1"/>
    <w:rsid w:val="007611CF"/>
    <w:rsid w:val="00762F90"/>
    <w:rsid w:val="00767DAE"/>
    <w:rsid w:val="007713B3"/>
    <w:rsid w:val="007753F0"/>
    <w:rsid w:val="00776A27"/>
    <w:rsid w:val="00781DC6"/>
    <w:rsid w:val="00783F2A"/>
    <w:rsid w:val="00784A02"/>
    <w:rsid w:val="007915AC"/>
    <w:rsid w:val="0079683A"/>
    <w:rsid w:val="007A0893"/>
    <w:rsid w:val="007A0FA2"/>
    <w:rsid w:val="007A41F6"/>
    <w:rsid w:val="007A63B8"/>
    <w:rsid w:val="007B6E5A"/>
    <w:rsid w:val="007C3C42"/>
    <w:rsid w:val="007C5A3E"/>
    <w:rsid w:val="007D5F15"/>
    <w:rsid w:val="007D7569"/>
    <w:rsid w:val="007E5D75"/>
    <w:rsid w:val="007E646D"/>
    <w:rsid w:val="007F36CD"/>
    <w:rsid w:val="007F3FA9"/>
    <w:rsid w:val="00802FED"/>
    <w:rsid w:val="00813E0B"/>
    <w:rsid w:val="00820F80"/>
    <w:rsid w:val="008212B6"/>
    <w:rsid w:val="0082567B"/>
    <w:rsid w:val="008312F6"/>
    <w:rsid w:val="00831966"/>
    <w:rsid w:val="00840628"/>
    <w:rsid w:val="0084257C"/>
    <w:rsid w:val="0085093F"/>
    <w:rsid w:val="00850ABB"/>
    <w:rsid w:val="008522ED"/>
    <w:rsid w:val="008548FA"/>
    <w:rsid w:val="00855730"/>
    <w:rsid w:val="0086059F"/>
    <w:rsid w:val="00877EF0"/>
    <w:rsid w:val="00883CC9"/>
    <w:rsid w:val="008A0BF7"/>
    <w:rsid w:val="008A1E82"/>
    <w:rsid w:val="008A20B0"/>
    <w:rsid w:val="008A2C74"/>
    <w:rsid w:val="008B241C"/>
    <w:rsid w:val="008B2CDF"/>
    <w:rsid w:val="008B32A3"/>
    <w:rsid w:val="008B349D"/>
    <w:rsid w:val="008B5588"/>
    <w:rsid w:val="008C2C27"/>
    <w:rsid w:val="008C36F5"/>
    <w:rsid w:val="008D3EB5"/>
    <w:rsid w:val="008D3F8F"/>
    <w:rsid w:val="008E4452"/>
    <w:rsid w:val="008E4BB7"/>
    <w:rsid w:val="008F13B0"/>
    <w:rsid w:val="00901526"/>
    <w:rsid w:val="00903E9C"/>
    <w:rsid w:val="009061E0"/>
    <w:rsid w:val="009069D1"/>
    <w:rsid w:val="0091095D"/>
    <w:rsid w:val="00912264"/>
    <w:rsid w:val="009134CF"/>
    <w:rsid w:val="00915BA8"/>
    <w:rsid w:val="00923C4E"/>
    <w:rsid w:val="00923F38"/>
    <w:rsid w:val="0094392D"/>
    <w:rsid w:val="00943C64"/>
    <w:rsid w:val="00946629"/>
    <w:rsid w:val="00961E1C"/>
    <w:rsid w:val="00962976"/>
    <w:rsid w:val="00974A36"/>
    <w:rsid w:val="00976417"/>
    <w:rsid w:val="0098024C"/>
    <w:rsid w:val="0098196C"/>
    <w:rsid w:val="009A0016"/>
    <w:rsid w:val="009A30CC"/>
    <w:rsid w:val="009A68D8"/>
    <w:rsid w:val="009B59B1"/>
    <w:rsid w:val="009C0FF6"/>
    <w:rsid w:val="009C4D7A"/>
    <w:rsid w:val="009D0F09"/>
    <w:rsid w:val="009D0F42"/>
    <w:rsid w:val="009D3D3B"/>
    <w:rsid w:val="009D7DF1"/>
    <w:rsid w:val="009E5DBD"/>
    <w:rsid w:val="009E5F77"/>
    <w:rsid w:val="00A01FB6"/>
    <w:rsid w:val="00A0287B"/>
    <w:rsid w:val="00A031F2"/>
    <w:rsid w:val="00A06CEE"/>
    <w:rsid w:val="00A072F2"/>
    <w:rsid w:val="00A15E61"/>
    <w:rsid w:val="00A179C6"/>
    <w:rsid w:val="00A25232"/>
    <w:rsid w:val="00A25FB5"/>
    <w:rsid w:val="00A31896"/>
    <w:rsid w:val="00A355EE"/>
    <w:rsid w:val="00A36376"/>
    <w:rsid w:val="00A37A48"/>
    <w:rsid w:val="00A4631E"/>
    <w:rsid w:val="00A47E40"/>
    <w:rsid w:val="00A51167"/>
    <w:rsid w:val="00A562F2"/>
    <w:rsid w:val="00A5636E"/>
    <w:rsid w:val="00A60848"/>
    <w:rsid w:val="00A60D40"/>
    <w:rsid w:val="00A63416"/>
    <w:rsid w:val="00A70432"/>
    <w:rsid w:val="00A74483"/>
    <w:rsid w:val="00A85631"/>
    <w:rsid w:val="00A9127C"/>
    <w:rsid w:val="00A95640"/>
    <w:rsid w:val="00AA7ACD"/>
    <w:rsid w:val="00AA7F22"/>
    <w:rsid w:val="00AB2C12"/>
    <w:rsid w:val="00AB58B6"/>
    <w:rsid w:val="00AC5FFE"/>
    <w:rsid w:val="00AD12C5"/>
    <w:rsid w:val="00AD343D"/>
    <w:rsid w:val="00AD62D8"/>
    <w:rsid w:val="00AE2B7D"/>
    <w:rsid w:val="00AE58ED"/>
    <w:rsid w:val="00AF2BB6"/>
    <w:rsid w:val="00B018DB"/>
    <w:rsid w:val="00B16321"/>
    <w:rsid w:val="00B17640"/>
    <w:rsid w:val="00B2262B"/>
    <w:rsid w:val="00B227FE"/>
    <w:rsid w:val="00B24AD2"/>
    <w:rsid w:val="00B254E2"/>
    <w:rsid w:val="00B26288"/>
    <w:rsid w:val="00B34FA4"/>
    <w:rsid w:val="00B35A6B"/>
    <w:rsid w:val="00B404EF"/>
    <w:rsid w:val="00B42CDB"/>
    <w:rsid w:val="00B43B94"/>
    <w:rsid w:val="00B46086"/>
    <w:rsid w:val="00B465E1"/>
    <w:rsid w:val="00B54C85"/>
    <w:rsid w:val="00B61960"/>
    <w:rsid w:val="00B63AAA"/>
    <w:rsid w:val="00B656A1"/>
    <w:rsid w:val="00B71392"/>
    <w:rsid w:val="00B7797D"/>
    <w:rsid w:val="00B839E3"/>
    <w:rsid w:val="00B85D81"/>
    <w:rsid w:val="00B86AE9"/>
    <w:rsid w:val="00B86D07"/>
    <w:rsid w:val="00B9078D"/>
    <w:rsid w:val="00B90BC2"/>
    <w:rsid w:val="00B92C92"/>
    <w:rsid w:val="00B94B63"/>
    <w:rsid w:val="00BA3A35"/>
    <w:rsid w:val="00BB078D"/>
    <w:rsid w:val="00BB174E"/>
    <w:rsid w:val="00BC025F"/>
    <w:rsid w:val="00BD150E"/>
    <w:rsid w:val="00BD1694"/>
    <w:rsid w:val="00BD3791"/>
    <w:rsid w:val="00BD5AF4"/>
    <w:rsid w:val="00BF24B8"/>
    <w:rsid w:val="00BF7C51"/>
    <w:rsid w:val="00C11D51"/>
    <w:rsid w:val="00C1449E"/>
    <w:rsid w:val="00C16124"/>
    <w:rsid w:val="00C2074F"/>
    <w:rsid w:val="00C30423"/>
    <w:rsid w:val="00C33DED"/>
    <w:rsid w:val="00C34893"/>
    <w:rsid w:val="00C36752"/>
    <w:rsid w:val="00C42A30"/>
    <w:rsid w:val="00C433EB"/>
    <w:rsid w:val="00C47224"/>
    <w:rsid w:val="00C5144B"/>
    <w:rsid w:val="00C53AEE"/>
    <w:rsid w:val="00C5438A"/>
    <w:rsid w:val="00C5711C"/>
    <w:rsid w:val="00C575E3"/>
    <w:rsid w:val="00C60016"/>
    <w:rsid w:val="00C66E64"/>
    <w:rsid w:val="00C74C46"/>
    <w:rsid w:val="00C75CF2"/>
    <w:rsid w:val="00C82360"/>
    <w:rsid w:val="00C85776"/>
    <w:rsid w:val="00C85A83"/>
    <w:rsid w:val="00C85E91"/>
    <w:rsid w:val="00C86356"/>
    <w:rsid w:val="00C97091"/>
    <w:rsid w:val="00CA04AB"/>
    <w:rsid w:val="00CA522B"/>
    <w:rsid w:val="00CA5E66"/>
    <w:rsid w:val="00CA777A"/>
    <w:rsid w:val="00CB1133"/>
    <w:rsid w:val="00CB65CC"/>
    <w:rsid w:val="00CB70B5"/>
    <w:rsid w:val="00CC3AF2"/>
    <w:rsid w:val="00CC48D6"/>
    <w:rsid w:val="00CC4F7D"/>
    <w:rsid w:val="00CC5516"/>
    <w:rsid w:val="00CD2A3F"/>
    <w:rsid w:val="00CD2ABD"/>
    <w:rsid w:val="00CE7C07"/>
    <w:rsid w:val="00CF0444"/>
    <w:rsid w:val="00CF16D4"/>
    <w:rsid w:val="00D10329"/>
    <w:rsid w:val="00D15E82"/>
    <w:rsid w:val="00D224BE"/>
    <w:rsid w:val="00D358B3"/>
    <w:rsid w:val="00D36614"/>
    <w:rsid w:val="00D41086"/>
    <w:rsid w:val="00D44494"/>
    <w:rsid w:val="00D46989"/>
    <w:rsid w:val="00D5475A"/>
    <w:rsid w:val="00D621BE"/>
    <w:rsid w:val="00D634B0"/>
    <w:rsid w:val="00D64103"/>
    <w:rsid w:val="00D64394"/>
    <w:rsid w:val="00D76D5A"/>
    <w:rsid w:val="00D808B0"/>
    <w:rsid w:val="00D84426"/>
    <w:rsid w:val="00D92BC8"/>
    <w:rsid w:val="00D971C7"/>
    <w:rsid w:val="00D97326"/>
    <w:rsid w:val="00D97726"/>
    <w:rsid w:val="00DA0437"/>
    <w:rsid w:val="00DA3A0C"/>
    <w:rsid w:val="00DA4FD2"/>
    <w:rsid w:val="00DA51F2"/>
    <w:rsid w:val="00DA79F3"/>
    <w:rsid w:val="00DB0D0C"/>
    <w:rsid w:val="00DB1462"/>
    <w:rsid w:val="00DB3BF0"/>
    <w:rsid w:val="00DB46DD"/>
    <w:rsid w:val="00DB4CB0"/>
    <w:rsid w:val="00DB7BFD"/>
    <w:rsid w:val="00DD1B1E"/>
    <w:rsid w:val="00DD31DE"/>
    <w:rsid w:val="00DE62BD"/>
    <w:rsid w:val="00DF3794"/>
    <w:rsid w:val="00DF7D64"/>
    <w:rsid w:val="00E11F5E"/>
    <w:rsid w:val="00E12CB3"/>
    <w:rsid w:val="00E22D49"/>
    <w:rsid w:val="00E23A79"/>
    <w:rsid w:val="00E30BED"/>
    <w:rsid w:val="00E40C4F"/>
    <w:rsid w:val="00E459B0"/>
    <w:rsid w:val="00E47246"/>
    <w:rsid w:val="00E52EE5"/>
    <w:rsid w:val="00E603E0"/>
    <w:rsid w:val="00E62BB6"/>
    <w:rsid w:val="00E71CC1"/>
    <w:rsid w:val="00E906FD"/>
    <w:rsid w:val="00E935F7"/>
    <w:rsid w:val="00E97609"/>
    <w:rsid w:val="00EA15A7"/>
    <w:rsid w:val="00EA2263"/>
    <w:rsid w:val="00EA431A"/>
    <w:rsid w:val="00EA4F19"/>
    <w:rsid w:val="00EA4FB3"/>
    <w:rsid w:val="00EA7F82"/>
    <w:rsid w:val="00EB37A0"/>
    <w:rsid w:val="00EB7516"/>
    <w:rsid w:val="00EC6CC3"/>
    <w:rsid w:val="00EC74DD"/>
    <w:rsid w:val="00EE17F1"/>
    <w:rsid w:val="00EE4823"/>
    <w:rsid w:val="00EF231B"/>
    <w:rsid w:val="00EF289F"/>
    <w:rsid w:val="00EF565A"/>
    <w:rsid w:val="00F14553"/>
    <w:rsid w:val="00F200AB"/>
    <w:rsid w:val="00F213E1"/>
    <w:rsid w:val="00F40F94"/>
    <w:rsid w:val="00F41D02"/>
    <w:rsid w:val="00F531B4"/>
    <w:rsid w:val="00F55606"/>
    <w:rsid w:val="00F61188"/>
    <w:rsid w:val="00F640BF"/>
    <w:rsid w:val="00F70891"/>
    <w:rsid w:val="00F73D5A"/>
    <w:rsid w:val="00F80F89"/>
    <w:rsid w:val="00F8347C"/>
    <w:rsid w:val="00F87891"/>
    <w:rsid w:val="00F923E4"/>
    <w:rsid w:val="00F942E6"/>
    <w:rsid w:val="00FA5DB3"/>
    <w:rsid w:val="00FA6B8F"/>
    <w:rsid w:val="00FB1268"/>
    <w:rsid w:val="00FC0598"/>
    <w:rsid w:val="00FC4376"/>
    <w:rsid w:val="00FC5F37"/>
    <w:rsid w:val="00FD261A"/>
    <w:rsid w:val="00FD2F4C"/>
    <w:rsid w:val="00FD5F28"/>
    <w:rsid w:val="00FE1E77"/>
    <w:rsid w:val="011824FF"/>
    <w:rsid w:val="015C0882"/>
    <w:rsid w:val="015F2480"/>
    <w:rsid w:val="01F83B09"/>
    <w:rsid w:val="023B465C"/>
    <w:rsid w:val="02D44E29"/>
    <w:rsid w:val="033D6620"/>
    <w:rsid w:val="03536B0A"/>
    <w:rsid w:val="03650A0E"/>
    <w:rsid w:val="03C2753D"/>
    <w:rsid w:val="03E15F40"/>
    <w:rsid w:val="05586EFB"/>
    <w:rsid w:val="056414EE"/>
    <w:rsid w:val="05770BCD"/>
    <w:rsid w:val="05836F63"/>
    <w:rsid w:val="05880D94"/>
    <w:rsid w:val="059303BA"/>
    <w:rsid w:val="05AC56D2"/>
    <w:rsid w:val="065978C9"/>
    <w:rsid w:val="06A93AA8"/>
    <w:rsid w:val="06C30634"/>
    <w:rsid w:val="06C818ED"/>
    <w:rsid w:val="06FA6607"/>
    <w:rsid w:val="071F4D32"/>
    <w:rsid w:val="07254696"/>
    <w:rsid w:val="07590A13"/>
    <w:rsid w:val="07D83244"/>
    <w:rsid w:val="080211E9"/>
    <w:rsid w:val="084C2083"/>
    <w:rsid w:val="09162632"/>
    <w:rsid w:val="094470E9"/>
    <w:rsid w:val="09A550D6"/>
    <w:rsid w:val="09B92AA3"/>
    <w:rsid w:val="09E12505"/>
    <w:rsid w:val="0A491BFE"/>
    <w:rsid w:val="0A85181A"/>
    <w:rsid w:val="0AEB2C0E"/>
    <w:rsid w:val="0B305FA3"/>
    <w:rsid w:val="0B3F4722"/>
    <w:rsid w:val="0BEE5CAF"/>
    <w:rsid w:val="0C010418"/>
    <w:rsid w:val="0C114E19"/>
    <w:rsid w:val="0C5F673F"/>
    <w:rsid w:val="0C6F41CB"/>
    <w:rsid w:val="0CEC27AB"/>
    <w:rsid w:val="0CF80929"/>
    <w:rsid w:val="0DED2663"/>
    <w:rsid w:val="0E55391D"/>
    <w:rsid w:val="0E863943"/>
    <w:rsid w:val="0EBF271A"/>
    <w:rsid w:val="0ED92894"/>
    <w:rsid w:val="0F097836"/>
    <w:rsid w:val="0F107BB0"/>
    <w:rsid w:val="0F2036FE"/>
    <w:rsid w:val="0F6D2094"/>
    <w:rsid w:val="0F9D508C"/>
    <w:rsid w:val="0FBE25A6"/>
    <w:rsid w:val="0FD424FC"/>
    <w:rsid w:val="0FDE5387"/>
    <w:rsid w:val="0FED65EA"/>
    <w:rsid w:val="10542DE4"/>
    <w:rsid w:val="105910C2"/>
    <w:rsid w:val="1082761F"/>
    <w:rsid w:val="11574E6C"/>
    <w:rsid w:val="116D6053"/>
    <w:rsid w:val="11A55F0F"/>
    <w:rsid w:val="11AF30BD"/>
    <w:rsid w:val="11C322BB"/>
    <w:rsid w:val="11CC0E7D"/>
    <w:rsid w:val="129126A2"/>
    <w:rsid w:val="12AD291D"/>
    <w:rsid w:val="13070C32"/>
    <w:rsid w:val="13973F84"/>
    <w:rsid w:val="141356F9"/>
    <w:rsid w:val="14A75C52"/>
    <w:rsid w:val="15691030"/>
    <w:rsid w:val="15D65396"/>
    <w:rsid w:val="162C3D05"/>
    <w:rsid w:val="168172FD"/>
    <w:rsid w:val="16980F1E"/>
    <w:rsid w:val="16B04CA6"/>
    <w:rsid w:val="16E90AA2"/>
    <w:rsid w:val="170226EF"/>
    <w:rsid w:val="1717672A"/>
    <w:rsid w:val="18272DDB"/>
    <w:rsid w:val="183E3CEC"/>
    <w:rsid w:val="188027B8"/>
    <w:rsid w:val="18BB120B"/>
    <w:rsid w:val="18DE36CA"/>
    <w:rsid w:val="18EB7589"/>
    <w:rsid w:val="19434C69"/>
    <w:rsid w:val="195A5863"/>
    <w:rsid w:val="19C94303"/>
    <w:rsid w:val="19CE0BC0"/>
    <w:rsid w:val="19D63787"/>
    <w:rsid w:val="19EA24CF"/>
    <w:rsid w:val="1A0E5E2E"/>
    <w:rsid w:val="1A1A0B9F"/>
    <w:rsid w:val="1A211866"/>
    <w:rsid w:val="1A284516"/>
    <w:rsid w:val="1A4305C3"/>
    <w:rsid w:val="1AA247B5"/>
    <w:rsid w:val="1ABB7407"/>
    <w:rsid w:val="1AD309F1"/>
    <w:rsid w:val="1B147770"/>
    <w:rsid w:val="1B7E002C"/>
    <w:rsid w:val="1B851C40"/>
    <w:rsid w:val="1BEE487F"/>
    <w:rsid w:val="1C782BB5"/>
    <w:rsid w:val="1C98520E"/>
    <w:rsid w:val="1CAC7539"/>
    <w:rsid w:val="1CE272F8"/>
    <w:rsid w:val="1CE45928"/>
    <w:rsid w:val="1D00058D"/>
    <w:rsid w:val="1D456431"/>
    <w:rsid w:val="1DAB07A4"/>
    <w:rsid w:val="1E4D19CD"/>
    <w:rsid w:val="1E6F77E9"/>
    <w:rsid w:val="1E8D2328"/>
    <w:rsid w:val="1ECD3C6B"/>
    <w:rsid w:val="1ED53A24"/>
    <w:rsid w:val="1EEC5093"/>
    <w:rsid w:val="1F111578"/>
    <w:rsid w:val="204156B7"/>
    <w:rsid w:val="20566BBF"/>
    <w:rsid w:val="205F106A"/>
    <w:rsid w:val="206F1F86"/>
    <w:rsid w:val="20790EBB"/>
    <w:rsid w:val="20964695"/>
    <w:rsid w:val="20F973A1"/>
    <w:rsid w:val="21355B4D"/>
    <w:rsid w:val="21595ECE"/>
    <w:rsid w:val="218F78A0"/>
    <w:rsid w:val="21D87FC6"/>
    <w:rsid w:val="21DF59CC"/>
    <w:rsid w:val="21E7200E"/>
    <w:rsid w:val="220D4F6D"/>
    <w:rsid w:val="22255885"/>
    <w:rsid w:val="2228001C"/>
    <w:rsid w:val="22F6190C"/>
    <w:rsid w:val="232F35CD"/>
    <w:rsid w:val="23462E39"/>
    <w:rsid w:val="23841CE7"/>
    <w:rsid w:val="23A244E2"/>
    <w:rsid w:val="23AC79FD"/>
    <w:rsid w:val="23BB4747"/>
    <w:rsid w:val="23D60F1A"/>
    <w:rsid w:val="23E60E73"/>
    <w:rsid w:val="24036499"/>
    <w:rsid w:val="244C5FA7"/>
    <w:rsid w:val="249F70E8"/>
    <w:rsid w:val="24B77FFC"/>
    <w:rsid w:val="24CF3B86"/>
    <w:rsid w:val="24DE7C42"/>
    <w:rsid w:val="250101F8"/>
    <w:rsid w:val="25B1083D"/>
    <w:rsid w:val="2667442F"/>
    <w:rsid w:val="2691605C"/>
    <w:rsid w:val="26A21377"/>
    <w:rsid w:val="26DE2ECB"/>
    <w:rsid w:val="271B700E"/>
    <w:rsid w:val="274D6E0D"/>
    <w:rsid w:val="278E1383"/>
    <w:rsid w:val="281C29B5"/>
    <w:rsid w:val="2839705C"/>
    <w:rsid w:val="288516E1"/>
    <w:rsid w:val="28AD5703"/>
    <w:rsid w:val="2939189B"/>
    <w:rsid w:val="298B67B1"/>
    <w:rsid w:val="29941DC7"/>
    <w:rsid w:val="29D57B7F"/>
    <w:rsid w:val="29EE71F8"/>
    <w:rsid w:val="2A5251DC"/>
    <w:rsid w:val="2A77099D"/>
    <w:rsid w:val="2A9E70CE"/>
    <w:rsid w:val="2AAC423A"/>
    <w:rsid w:val="2AB057F1"/>
    <w:rsid w:val="2AE21A64"/>
    <w:rsid w:val="2B351BC9"/>
    <w:rsid w:val="2B6521A4"/>
    <w:rsid w:val="2BD13A93"/>
    <w:rsid w:val="2C7C29A3"/>
    <w:rsid w:val="2C9723D0"/>
    <w:rsid w:val="2CC849CA"/>
    <w:rsid w:val="2D1963B1"/>
    <w:rsid w:val="2D3D5806"/>
    <w:rsid w:val="2DCC3602"/>
    <w:rsid w:val="2DD078F8"/>
    <w:rsid w:val="2E8A64C8"/>
    <w:rsid w:val="2ED001DF"/>
    <w:rsid w:val="2EE37DE0"/>
    <w:rsid w:val="2EE711B1"/>
    <w:rsid w:val="2F292CFD"/>
    <w:rsid w:val="2F2C056C"/>
    <w:rsid w:val="2F582F8E"/>
    <w:rsid w:val="2F9D488E"/>
    <w:rsid w:val="2FAA4DFA"/>
    <w:rsid w:val="2FC84E4F"/>
    <w:rsid w:val="2FCC149D"/>
    <w:rsid w:val="2FE25552"/>
    <w:rsid w:val="303E1DCD"/>
    <w:rsid w:val="30CA0F11"/>
    <w:rsid w:val="311C519A"/>
    <w:rsid w:val="313E5E93"/>
    <w:rsid w:val="314830C4"/>
    <w:rsid w:val="31900B56"/>
    <w:rsid w:val="31C729D8"/>
    <w:rsid w:val="31EE37A1"/>
    <w:rsid w:val="32020E88"/>
    <w:rsid w:val="32425E1D"/>
    <w:rsid w:val="32F67784"/>
    <w:rsid w:val="3310722D"/>
    <w:rsid w:val="33B313F7"/>
    <w:rsid w:val="33BA013E"/>
    <w:rsid w:val="33C96884"/>
    <w:rsid w:val="33DF276C"/>
    <w:rsid w:val="347B2C00"/>
    <w:rsid w:val="349B24A0"/>
    <w:rsid w:val="34B902CA"/>
    <w:rsid w:val="34C031B3"/>
    <w:rsid w:val="34C578C7"/>
    <w:rsid w:val="34EA2DB9"/>
    <w:rsid w:val="34F5091A"/>
    <w:rsid w:val="353F59B4"/>
    <w:rsid w:val="35597655"/>
    <w:rsid w:val="356A5A83"/>
    <w:rsid w:val="359C345D"/>
    <w:rsid w:val="35E35970"/>
    <w:rsid w:val="35FE767B"/>
    <w:rsid w:val="369E0125"/>
    <w:rsid w:val="375C6DEB"/>
    <w:rsid w:val="37605E95"/>
    <w:rsid w:val="376F149E"/>
    <w:rsid w:val="377534B7"/>
    <w:rsid w:val="37E5647F"/>
    <w:rsid w:val="38124B32"/>
    <w:rsid w:val="382A5E34"/>
    <w:rsid w:val="385B07D7"/>
    <w:rsid w:val="38804411"/>
    <w:rsid w:val="38DD38E0"/>
    <w:rsid w:val="39154CBB"/>
    <w:rsid w:val="393D1FA8"/>
    <w:rsid w:val="394A6071"/>
    <w:rsid w:val="395B6D6A"/>
    <w:rsid w:val="39645707"/>
    <w:rsid w:val="39A3472A"/>
    <w:rsid w:val="39B410E6"/>
    <w:rsid w:val="39D867F5"/>
    <w:rsid w:val="3A15764F"/>
    <w:rsid w:val="3A2E2052"/>
    <w:rsid w:val="3A4D621A"/>
    <w:rsid w:val="3A741B5D"/>
    <w:rsid w:val="3B534909"/>
    <w:rsid w:val="3BE135A5"/>
    <w:rsid w:val="3BE2189E"/>
    <w:rsid w:val="3C6A5B80"/>
    <w:rsid w:val="3C7457AB"/>
    <w:rsid w:val="3CE94907"/>
    <w:rsid w:val="3D672F05"/>
    <w:rsid w:val="3D7F63C7"/>
    <w:rsid w:val="3DEC6A0B"/>
    <w:rsid w:val="3E0645BA"/>
    <w:rsid w:val="3E2A19AB"/>
    <w:rsid w:val="3E6C41A8"/>
    <w:rsid w:val="3E9234B2"/>
    <w:rsid w:val="3F495F0E"/>
    <w:rsid w:val="3F5B2683"/>
    <w:rsid w:val="3F686223"/>
    <w:rsid w:val="3F903655"/>
    <w:rsid w:val="3FCC7E1C"/>
    <w:rsid w:val="3FD812E8"/>
    <w:rsid w:val="3FDF3772"/>
    <w:rsid w:val="40706602"/>
    <w:rsid w:val="407A391B"/>
    <w:rsid w:val="40863090"/>
    <w:rsid w:val="408829A2"/>
    <w:rsid w:val="40B55E08"/>
    <w:rsid w:val="410F779F"/>
    <w:rsid w:val="41164ED2"/>
    <w:rsid w:val="414A34A7"/>
    <w:rsid w:val="418331C2"/>
    <w:rsid w:val="420D4FDF"/>
    <w:rsid w:val="424A43F6"/>
    <w:rsid w:val="425B1F25"/>
    <w:rsid w:val="426D3E2C"/>
    <w:rsid w:val="42D10835"/>
    <w:rsid w:val="42F56751"/>
    <w:rsid w:val="4323346B"/>
    <w:rsid w:val="43A0403F"/>
    <w:rsid w:val="43E45DAE"/>
    <w:rsid w:val="43EF7D7B"/>
    <w:rsid w:val="44392F21"/>
    <w:rsid w:val="443A68BF"/>
    <w:rsid w:val="44437DB1"/>
    <w:rsid w:val="447B77F5"/>
    <w:rsid w:val="44BC7822"/>
    <w:rsid w:val="44BF48CD"/>
    <w:rsid w:val="44D57088"/>
    <w:rsid w:val="44EF5FB6"/>
    <w:rsid w:val="45256DD7"/>
    <w:rsid w:val="459505A3"/>
    <w:rsid w:val="45B4189B"/>
    <w:rsid w:val="46427B6F"/>
    <w:rsid w:val="46477E8A"/>
    <w:rsid w:val="466A4854"/>
    <w:rsid w:val="469A6DEC"/>
    <w:rsid w:val="46A57D40"/>
    <w:rsid w:val="46A66294"/>
    <w:rsid w:val="480C6756"/>
    <w:rsid w:val="4862639C"/>
    <w:rsid w:val="48B21B28"/>
    <w:rsid w:val="48B5124B"/>
    <w:rsid w:val="492A5045"/>
    <w:rsid w:val="49346886"/>
    <w:rsid w:val="4986605D"/>
    <w:rsid w:val="49AA358F"/>
    <w:rsid w:val="49E93ACE"/>
    <w:rsid w:val="4A431082"/>
    <w:rsid w:val="4A9051FE"/>
    <w:rsid w:val="4B7973D9"/>
    <w:rsid w:val="4BE479CC"/>
    <w:rsid w:val="4C232283"/>
    <w:rsid w:val="4C43764C"/>
    <w:rsid w:val="4CA16614"/>
    <w:rsid w:val="4CA21EC3"/>
    <w:rsid w:val="4CF12107"/>
    <w:rsid w:val="4D3F45C4"/>
    <w:rsid w:val="4D4161EB"/>
    <w:rsid w:val="4D831D27"/>
    <w:rsid w:val="4DB77700"/>
    <w:rsid w:val="4DDA2C7D"/>
    <w:rsid w:val="4E745BB1"/>
    <w:rsid w:val="4EA17E6E"/>
    <w:rsid w:val="4EBB7B45"/>
    <w:rsid w:val="4F0D3F19"/>
    <w:rsid w:val="4F3835E8"/>
    <w:rsid w:val="4F5F4311"/>
    <w:rsid w:val="4F8E7B58"/>
    <w:rsid w:val="4FBB3E36"/>
    <w:rsid w:val="4FC64E4E"/>
    <w:rsid w:val="4FDD5E8D"/>
    <w:rsid w:val="50123456"/>
    <w:rsid w:val="50BC65B7"/>
    <w:rsid w:val="50D50552"/>
    <w:rsid w:val="50EF6F25"/>
    <w:rsid w:val="5101544C"/>
    <w:rsid w:val="51595275"/>
    <w:rsid w:val="52D020F9"/>
    <w:rsid w:val="52E326D3"/>
    <w:rsid w:val="52EC4F92"/>
    <w:rsid w:val="5324210F"/>
    <w:rsid w:val="535267F9"/>
    <w:rsid w:val="536549FE"/>
    <w:rsid w:val="53EC7E75"/>
    <w:rsid w:val="5451344F"/>
    <w:rsid w:val="54B539D1"/>
    <w:rsid w:val="5500489A"/>
    <w:rsid w:val="550402A1"/>
    <w:rsid w:val="553F4C20"/>
    <w:rsid w:val="5577023F"/>
    <w:rsid w:val="558A191C"/>
    <w:rsid w:val="55D41699"/>
    <w:rsid w:val="56104CF7"/>
    <w:rsid w:val="563C6934"/>
    <w:rsid w:val="56524F56"/>
    <w:rsid w:val="56EF4B4B"/>
    <w:rsid w:val="56EF7A3E"/>
    <w:rsid w:val="573E5183"/>
    <w:rsid w:val="57DE4690"/>
    <w:rsid w:val="57E20AF8"/>
    <w:rsid w:val="57E93287"/>
    <w:rsid w:val="57EE567B"/>
    <w:rsid w:val="58BA5A39"/>
    <w:rsid w:val="58F52829"/>
    <w:rsid w:val="59181DA0"/>
    <w:rsid w:val="59350167"/>
    <w:rsid w:val="59C179A6"/>
    <w:rsid w:val="5B37528A"/>
    <w:rsid w:val="5B732575"/>
    <w:rsid w:val="5B7A4ABC"/>
    <w:rsid w:val="5BB71330"/>
    <w:rsid w:val="5BBB601D"/>
    <w:rsid w:val="5C663458"/>
    <w:rsid w:val="5C6D22A5"/>
    <w:rsid w:val="5C8C6E04"/>
    <w:rsid w:val="5C9E58B6"/>
    <w:rsid w:val="5CB43B8B"/>
    <w:rsid w:val="5CBF6AB8"/>
    <w:rsid w:val="5CFD07CF"/>
    <w:rsid w:val="5D3D6194"/>
    <w:rsid w:val="5D561EBD"/>
    <w:rsid w:val="5D756920"/>
    <w:rsid w:val="5D7D12A9"/>
    <w:rsid w:val="5DBB065C"/>
    <w:rsid w:val="5DC34ED5"/>
    <w:rsid w:val="5E3C0D03"/>
    <w:rsid w:val="5E682694"/>
    <w:rsid w:val="5E7E66C6"/>
    <w:rsid w:val="5E960ECF"/>
    <w:rsid w:val="5F0D4026"/>
    <w:rsid w:val="5FF0619D"/>
    <w:rsid w:val="6010524F"/>
    <w:rsid w:val="602678CA"/>
    <w:rsid w:val="60797238"/>
    <w:rsid w:val="60865338"/>
    <w:rsid w:val="60B621B0"/>
    <w:rsid w:val="60B82918"/>
    <w:rsid w:val="60F62176"/>
    <w:rsid w:val="61205A8D"/>
    <w:rsid w:val="61CF7B3A"/>
    <w:rsid w:val="61E00F91"/>
    <w:rsid w:val="6221365A"/>
    <w:rsid w:val="6298663E"/>
    <w:rsid w:val="62BD551A"/>
    <w:rsid w:val="62C9248E"/>
    <w:rsid w:val="637548BF"/>
    <w:rsid w:val="63F319F0"/>
    <w:rsid w:val="643332BF"/>
    <w:rsid w:val="6490075B"/>
    <w:rsid w:val="649268F6"/>
    <w:rsid w:val="6496697A"/>
    <w:rsid w:val="649A0F4F"/>
    <w:rsid w:val="65047B67"/>
    <w:rsid w:val="655E4B15"/>
    <w:rsid w:val="65E13C96"/>
    <w:rsid w:val="660543D6"/>
    <w:rsid w:val="665A2D20"/>
    <w:rsid w:val="667851AA"/>
    <w:rsid w:val="67D86A2C"/>
    <w:rsid w:val="68ED6E5E"/>
    <w:rsid w:val="6940041D"/>
    <w:rsid w:val="69DA03E4"/>
    <w:rsid w:val="6A135A03"/>
    <w:rsid w:val="6A9B23CA"/>
    <w:rsid w:val="6AAB7521"/>
    <w:rsid w:val="6B452D0B"/>
    <w:rsid w:val="6B5A442D"/>
    <w:rsid w:val="6BAA3DF4"/>
    <w:rsid w:val="6C3C24E3"/>
    <w:rsid w:val="6C7C0462"/>
    <w:rsid w:val="6CB94B27"/>
    <w:rsid w:val="6DCF0656"/>
    <w:rsid w:val="6DF03BAD"/>
    <w:rsid w:val="6E8F4BEF"/>
    <w:rsid w:val="6ED76151"/>
    <w:rsid w:val="6F9E0D71"/>
    <w:rsid w:val="6FDC62F5"/>
    <w:rsid w:val="707714B8"/>
    <w:rsid w:val="70BB0905"/>
    <w:rsid w:val="71B00760"/>
    <w:rsid w:val="71D86E22"/>
    <w:rsid w:val="72116A13"/>
    <w:rsid w:val="72201BB0"/>
    <w:rsid w:val="727F3704"/>
    <w:rsid w:val="73E65730"/>
    <w:rsid w:val="73F36EE2"/>
    <w:rsid w:val="73FF03CD"/>
    <w:rsid w:val="74074E80"/>
    <w:rsid w:val="74472D27"/>
    <w:rsid w:val="748E6C51"/>
    <w:rsid w:val="749B65C9"/>
    <w:rsid w:val="74A92F2E"/>
    <w:rsid w:val="752F6728"/>
    <w:rsid w:val="75C40070"/>
    <w:rsid w:val="76035CD3"/>
    <w:rsid w:val="76442781"/>
    <w:rsid w:val="76923F35"/>
    <w:rsid w:val="76965437"/>
    <w:rsid w:val="76B95140"/>
    <w:rsid w:val="76CC1375"/>
    <w:rsid w:val="76D46267"/>
    <w:rsid w:val="76FE6ECB"/>
    <w:rsid w:val="76FE7450"/>
    <w:rsid w:val="77676A91"/>
    <w:rsid w:val="77B00DFA"/>
    <w:rsid w:val="782766E4"/>
    <w:rsid w:val="78533C23"/>
    <w:rsid w:val="786C2A9D"/>
    <w:rsid w:val="78B31841"/>
    <w:rsid w:val="78D125CA"/>
    <w:rsid w:val="78D14FC7"/>
    <w:rsid w:val="79001410"/>
    <w:rsid w:val="79C40C34"/>
    <w:rsid w:val="79DF7866"/>
    <w:rsid w:val="79F03CAE"/>
    <w:rsid w:val="7A142F2E"/>
    <w:rsid w:val="7A5B01F9"/>
    <w:rsid w:val="7BB90DDF"/>
    <w:rsid w:val="7BCF5132"/>
    <w:rsid w:val="7C0171D9"/>
    <w:rsid w:val="7C227E51"/>
    <w:rsid w:val="7C2E4417"/>
    <w:rsid w:val="7C5C2037"/>
    <w:rsid w:val="7C6C2F0E"/>
    <w:rsid w:val="7CAF4A98"/>
    <w:rsid w:val="7D673396"/>
    <w:rsid w:val="7DB85E4D"/>
    <w:rsid w:val="7E5F4A25"/>
    <w:rsid w:val="7E99667E"/>
    <w:rsid w:val="7EBE35A3"/>
    <w:rsid w:val="7EC82A2B"/>
    <w:rsid w:val="7F114833"/>
    <w:rsid w:val="7F850A0A"/>
    <w:rsid w:val="7F946BAE"/>
    <w:rsid w:val="7FC43ADE"/>
    <w:rsid w:val="7FDE3B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3"/>
    <w:next w:val="1"/>
    <w:qFormat/>
    <w:uiPriority w:val="0"/>
    <w:pPr>
      <w:outlineLvl w:val="0"/>
    </w:pPr>
    <w:rPr>
      <w:rFonts w:ascii="Cambria" w:hAnsi="Cambria" w:cs="Times New Roman"/>
      <w:sz w:val="30"/>
      <w:lang w:val="zh-CN"/>
    </w:rPr>
  </w:style>
  <w:style w:type="paragraph" w:styleId="3">
    <w:name w:val="heading 2"/>
    <w:basedOn w:val="1"/>
    <w:next w:val="1"/>
    <w:unhideWhenUsed/>
    <w:qFormat/>
    <w:uiPriority w:val="9"/>
    <w:pPr>
      <w:keepNext/>
      <w:keepLines/>
      <w:spacing w:before="25" w:beforeLines="25" w:after="25" w:afterLines="25"/>
      <w:outlineLvl w:val="1"/>
    </w:pPr>
    <w:rPr>
      <w:rFonts w:cstheme="majorBidi"/>
      <w:b/>
      <w:bCs/>
      <w:sz w:val="28"/>
      <w:szCs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paragraph" w:styleId="5">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after="290" w:line="372" w:lineRule="auto"/>
      <w:outlineLvl w:val="4"/>
    </w:pPr>
    <w:rPr>
      <w:b/>
      <w:sz w:val="28"/>
    </w:rPr>
  </w:style>
  <w:style w:type="paragraph" w:styleId="7">
    <w:name w:val="heading 6"/>
    <w:basedOn w:val="1"/>
    <w:next w:val="1"/>
    <w:link w:val="27"/>
    <w:unhideWhenUsed/>
    <w:qFormat/>
    <w:uiPriority w:val="0"/>
    <w:pPr>
      <w:keepNext/>
      <w:keepLines/>
      <w:spacing w:before="240" w:after="64" w:line="320" w:lineRule="auto"/>
      <w:outlineLvl w:val="5"/>
    </w:pPr>
    <w:rPr>
      <w:rFonts w:asciiTheme="majorHAnsi" w:hAnsiTheme="majorHAnsi" w:eastAsiaTheme="majorEastAsia" w:cstheme="majorBidi"/>
      <w:b/>
      <w:bCs/>
      <w:sz w:val="24"/>
    </w:rPr>
  </w:style>
  <w:style w:type="paragraph" w:styleId="8">
    <w:name w:val="heading 7"/>
    <w:basedOn w:val="1"/>
    <w:next w:val="1"/>
    <w:unhideWhenUsed/>
    <w:qFormat/>
    <w:uiPriority w:val="0"/>
    <w:pPr>
      <w:keepNext/>
      <w:keepLines/>
      <w:spacing w:before="240" w:beforeLines="0" w:beforeAutospacing="0" w:after="64" w:afterLines="0" w:afterAutospacing="0" w:line="317" w:lineRule="auto"/>
      <w:outlineLvl w:val="6"/>
    </w:pPr>
    <w:rPr>
      <w:b/>
      <w:sz w:val="24"/>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Layout w:type="fixed"/>
      <w:tblCellMar>
        <w:top w:w="0" w:type="dxa"/>
        <w:left w:w="108" w:type="dxa"/>
        <w:bottom w:w="0" w:type="dxa"/>
        <w:right w:w="108" w:type="dxa"/>
      </w:tblCellMar>
    </w:tblPr>
  </w:style>
  <w:style w:type="paragraph" w:styleId="9">
    <w:name w:val="annotation text"/>
    <w:basedOn w:val="1"/>
    <w:qFormat/>
    <w:uiPriority w:val="0"/>
    <w:pPr>
      <w:jc w:val="left"/>
    </w:pPr>
  </w:style>
  <w:style w:type="paragraph" w:styleId="10">
    <w:name w:val="toc 3"/>
    <w:basedOn w:val="1"/>
    <w:next w:val="1"/>
    <w:unhideWhenUsed/>
    <w:qFormat/>
    <w:uiPriority w:val="39"/>
    <w:pPr>
      <w:widowControl/>
      <w:spacing w:after="100" w:line="259" w:lineRule="auto"/>
      <w:ind w:left="440"/>
      <w:jc w:val="left"/>
    </w:pPr>
    <w:rPr>
      <w:rFonts w:cs="Times New Roman"/>
      <w:kern w:val="0"/>
      <w:sz w:val="22"/>
      <w:szCs w:val="22"/>
    </w:rPr>
  </w:style>
  <w:style w:type="paragraph" w:styleId="11">
    <w:name w:val="Balloon Text"/>
    <w:basedOn w:val="1"/>
    <w:link w:val="26"/>
    <w:qFormat/>
    <w:uiPriority w:val="0"/>
    <w:rPr>
      <w:sz w:val="18"/>
      <w:szCs w:val="18"/>
    </w:r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4">
    <w:name w:val="toc 1"/>
    <w:basedOn w:val="1"/>
    <w:next w:val="1"/>
    <w:unhideWhenUsed/>
    <w:qFormat/>
    <w:uiPriority w:val="39"/>
    <w:pPr>
      <w:widowControl/>
      <w:tabs>
        <w:tab w:val="right" w:leader="dot" w:pos="8296"/>
      </w:tabs>
      <w:jc w:val="left"/>
    </w:pPr>
    <w:rPr>
      <w:rFonts w:cs="Times New Roman"/>
      <w:kern w:val="0"/>
      <w:sz w:val="28"/>
      <w:szCs w:val="36"/>
    </w:rPr>
  </w:style>
  <w:style w:type="paragraph" w:styleId="15">
    <w:name w:val="toc 2"/>
    <w:basedOn w:val="1"/>
    <w:next w:val="1"/>
    <w:unhideWhenUsed/>
    <w:qFormat/>
    <w:uiPriority w:val="39"/>
    <w:pPr>
      <w:widowControl/>
      <w:spacing w:after="100" w:line="259" w:lineRule="auto"/>
      <w:ind w:left="220"/>
      <w:jc w:val="left"/>
    </w:pPr>
    <w:rPr>
      <w:rFonts w:cs="Times New Roman"/>
      <w:kern w:val="0"/>
      <w:sz w:val="22"/>
      <w:szCs w:val="22"/>
    </w:rPr>
  </w:style>
  <w:style w:type="table" w:styleId="17">
    <w:name w:val="Table Grid"/>
    <w:basedOn w:val="16"/>
    <w:qFormat/>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9">
    <w:name w:val="FollowedHyperlink"/>
    <w:basedOn w:val="18"/>
    <w:qFormat/>
    <w:uiPriority w:val="0"/>
    <w:rPr>
      <w:color w:val="954F72" w:themeColor="followedHyperlink"/>
      <w:u w:val="single"/>
      <w14:textFill>
        <w14:solidFill>
          <w14:schemeClr w14:val="folHlink"/>
        </w14:solidFill>
      </w14:textFill>
    </w:rPr>
  </w:style>
  <w:style w:type="character" w:styleId="20">
    <w:name w:val="Hyperlink"/>
    <w:qFormat/>
    <w:uiPriority w:val="99"/>
    <w:rPr>
      <w:color w:val="0000FF"/>
      <w:u w:val="single"/>
    </w:rPr>
  </w:style>
  <w:style w:type="paragraph" w:customStyle="1" w:styleId="21">
    <w:name w:val="无间隔1"/>
    <w:qFormat/>
    <w:uiPriority w:val="1"/>
    <w:pPr>
      <w:widowControl w:val="0"/>
      <w:jc w:val="both"/>
    </w:pPr>
    <w:rPr>
      <w:rFonts w:ascii="Calibri" w:hAnsi="Calibri" w:eastAsia="宋体" w:cs="黑体"/>
      <w:kern w:val="2"/>
      <w:sz w:val="21"/>
      <w:szCs w:val="22"/>
      <w:lang w:val="en-US" w:eastAsia="zh-CN" w:bidi="ar-SA"/>
    </w:rPr>
  </w:style>
  <w:style w:type="paragraph" w:customStyle="1" w:styleId="22">
    <w:name w:val="WPSOffice手动目录 1"/>
    <w:qFormat/>
    <w:uiPriority w:val="0"/>
    <w:rPr>
      <w:rFonts w:ascii="Times New Roman" w:hAnsi="Times New Roman" w:eastAsia="宋体" w:cs="Times New Roman"/>
      <w:lang w:val="en-US" w:eastAsia="zh-CN" w:bidi="ar-SA"/>
    </w:rPr>
  </w:style>
  <w:style w:type="paragraph" w:customStyle="1" w:styleId="23">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4">
    <w:name w:val="TOC 标题1"/>
    <w:basedOn w:val="2"/>
    <w:next w:val="1"/>
    <w:unhideWhenUsed/>
    <w:qFormat/>
    <w:uiPriority w:val="39"/>
    <w:pPr>
      <w:widowControl/>
      <w:spacing w:before="240" w:beforeLines="0" w:after="0" w:afterLines="0" w:line="259" w:lineRule="auto"/>
      <w:jc w:val="left"/>
      <w:outlineLvl w:val="9"/>
    </w:pPr>
    <w:rPr>
      <w:rFonts w:asciiTheme="majorHAnsi" w:hAnsiTheme="majorHAnsi" w:eastAsiaTheme="majorEastAsia" w:cstheme="majorBidi"/>
      <w:b w:val="0"/>
      <w:bCs w:val="0"/>
      <w:color w:val="2E75B6" w:themeColor="accent1" w:themeShade="BF"/>
      <w:kern w:val="0"/>
      <w:sz w:val="32"/>
      <w:lang w:val="en-US"/>
    </w:rPr>
  </w:style>
  <w:style w:type="paragraph" w:styleId="25">
    <w:name w:val="List Paragraph"/>
    <w:basedOn w:val="1"/>
    <w:qFormat/>
    <w:uiPriority w:val="99"/>
    <w:pPr>
      <w:ind w:firstLine="420" w:firstLineChars="200"/>
    </w:pPr>
  </w:style>
  <w:style w:type="character" w:customStyle="1" w:styleId="26">
    <w:name w:val="批注框文本 字符"/>
    <w:basedOn w:val="18"/>
    <w:link w:val="11"/>
    <w:qFormat/>
    <w:uiPriority w:val="0"/>
    <w:rPr>
      <w:rFonts w:asciiTheme="minorHAnsi" w:hAnsiTheme="minorHAnsi" w:eastAsiaTheme="minorEastAsia" w:cstheme="minorBidi"/>
      <w:kern w:val="2"/>
      <w:sz w:val="18"/>
      <w:szCs w:val="18"/>
    </w:rPr>
  </w:style>
  <w:style w:type="character" w:customStyle="1" w:styleId="27">
    <w:name w:val="标题 6 字符"/>
    <w:basedOn w:val="18"/>
    <w:link w:val="7"/>
    <w:qFormat/>
    <w:uiPriority w:val="0"/>
    <w:rPr>
      <w:rFonts w:asciiTheme="majorHAnsi" w:hAnsiTheme="majorHAnsi" w:eastAsiaTheme="majorEastAsia" w:cstheme="majorBidi"/>
      <w:b/>
      <w:bCs/>
      <w:kern w:val="2"/>
      <w:sz w:val="24"/>
      <w:szCs w:val="24"/>
    </w:rPr>
  </w:style>
  <w:style w:type="paragraph" w:customStyle="1" w:styleId="28">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0" Type="http://schemas.openxmlformats.org/officeDocument/2006/relationships/glossaryDocument" Target="glossary/document.xml"/><Relationship Id="rId5" Type="http://schemas.openxmlformats.org/officeDocument/2006/relationships/theme" Target="theme/theme1.xml"/><Relationship Id="rId49" Type="http://schemas.openxmlformats.org/officeDocument/2006/relationships/fontTable" Target="fontTable.xml"/><Relationship Id="rId48" Type="http://schemas.openxmlformats.org/officeDocument/2006/relationships/customXml" Target="../customXml/item2.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af0fc451-db50-4893-8202-bfe1fd10f44c}"/>
        <w:style w:val=""/>
        <w:category>
          <w:name w:val="常规"/>
          <w:gallery w:val="placeholder"/>
        </w:category>
        <w:types>
          <w:type w:val="bbPlcHdr"/>
        </w:types>
        <w:behaviors>
          <w:behavior w:val="content"/>
        </w:behaviors>
        <w:description w:val=""/>
        <w:guid w:val="{af0fc451-db50-4893-8202-bfe1fd10f44c}"/>
      </w:docPartPr>
      <w:docPartBody>
        <w:p>
          <w:r>
            <w:rPr>
              <w:color w:val="808080"/>
            </w:rPr>
            <w:t>单击此处输入文字。</w:t>
          </w:r>
        </w:p>
      </w:docPartBody>
    </w:docPart>
    <w:docPart>
      <w:docPartPr>
        <w:name w:val="{23109b5a-b653-4789-aba5-95059e289683}"/>
        <w:style w:val=""/>
        <w:category>
          <w:name w:val="常规"/>
          <w:gallery w:val="placeholder"/>
        </w:category>
        <w:types>
          <w:type w:val="bbPlcHdr"/>
        </w:types>
        <w:behaviors>
          <w:behavior w:val="content"/>
        </w:behaviors>
        <w:description w:val=""/>
        <w:guid w:val="{23109b5a-b653-4789-aba5-95059e289683}"/>
      </w:docPartPr>
      <w:docPartBody>
        <w:p>
          <w:r>
            <w:rPr>
              <w:color w:val="808080"/>
            </w:rPr>
            <w:t>单击此处输入文字。</w:t>
          </w:r>
        </w:p>
      </w:docPartBody>
    </w:docPart>
    <w:docPart>
      <w:docPartPr>
        <w:name w:val="{2f5af94e-e9c8-4cd3-9820-f03e8f693dc0}"/>
        <w:style w:val=""/>
        <w:category>
          <w:name w:val="常规"/>
          <w:gallery w:val="placeholder"/>
        </w:category>
        <w:types>
          <w:type w:val="bbPlcHdr"/>
        </w:types>
        <w:behaviors>
          <w:behavior w:val="content"/>
        </w:behaviors>
        <w:description w:val=""/>
        <w:guid w:val="{2f5af94e-e9c8-4cd3-9820-f03e8f693dc0}"/>
      </w:docPartPr>
      <w:docPartBody>
        <w:p>
          <w:r>
            <w:rPr>
              <w:color w:val="808080"/>
            </w:rPr>
            <w:t>单击此处输入文字。</w:t>
          </w:r>
        </w:p>
      </w:docPartBody>
    </w:docPart>
    <w:docPart>
      <w:docPartPr>
        <w:name w:val="{68e30240-4677-4ed1-9c05-77561e059446}"/>
        <w:style w:val=""/>
        <w:category>
          <w:name w:val="常规"/>
          <w:gallery w:val="placeholder"/>
        </w:category>
        <w:types>
          <w:type w:val="bbPlcHdr"/>
        </w:types>
        <w:behaviors>
          <w:behavior w:val="content"/>
        </w:behaviors>
        <w:description w:val=""/>
        <w:guid w:val="{68e30240-4677-4ed1-9c05-77561e059446}"/>
      </w:docPartPr>
      <w:docPartBody>
        <w:p>
          <w:r>
            <w:rPr>
              <w:color w:val="808080"/>
            </w:rPr>
            <w:t>单击此处输入文字。</w:t>
          </w:r>
        </w:p>
      </w:docPartBody>
    </w:docPart>
    <w:docPart>
      <w:docPartPr>
        <w:name w:val="{7b0d620a-5938-4b07-9dc7-dbcdcf49e63d}"/>
        <w:style w:val=""/>
        <w:category>
          <w:name w:val="常规"/>
          <w:gallery w:val="placeholder"/>
        </w:category>
        <w:types>
          <w:type w:val="bbPlcHdr"/>
        </w:types>
        <w:behaviors>
          <w:behavior w:val="content"/>
        </w:behaviors>
        <w:description w:val=""/>
        <w:guid w:val="{7b0d620a-5938-4b07-9dc7-dbcdcf49e63d}"/>
      </w:docPartPr>
      <w:docPartBody>
        <w:p>
          <w:r>
            <w:rPr>
              <w:color w:val="808080"/>
            </w:rPr>
            <w:t>单击此处输入文字。</w:t>
          </w:r>
        </w:p>
      </w:docPartBody>
    </w:docPart>
    <w:docPart>
      <w:docPartPr>
        <w:name w:val="{8ad9ff8c-70d9-433c-b7d6-bb94129f39a8}"/>
        <w:style w:val=""/>
        <w:category>
          <w:name w:val="常规"/>
          <w:gallery w:val="placeholder"/>
        </w:category>
        <w:types>
          <w:type w:val="bbPlcHdr"/>
        </w:types>
        <w:behaviors>
          <w:behavior w:val="content"/>
        </w:behaviors>
        <w:description w:val=""/>
        <w:guid w:val="{8ad9ff8c-70d9-433c-b7d6-bb94129f39a8}"/>
      </w:docPartPr>
      <w:docPartBody>
        <w:p>
          <w:r>
            <w:rPr>
              <w:color w:val="808080"/>
            </w:rPr>
            <w:t>单击此处输入文字。</w:t>
          </w:r>
        </w:p>
      </w:docPartBody>
    </w:docPart>
    <w:docPart>
      <w:docPartPr>
        <w:name w:val="{88833978-94e4-4744-aa4b-cff7519d6cde}"/>
        <w:style w:val=""/>
        <w:category>
          <w:name w:val="常规"/>
          <w:gallery w:val="placeholder"/>
        </w:category>
        <w:types>
          <w:type w:val="bbPlcHdr"/>
        </w:types>
        <w:behaviors>
          <w:behavior w:val="content"/>
        </w:behaviors>
        <w:description w:val=""/>
        <w:guid w:val="{88833978-94e4-4744-aa4b-cff7519d6cde}"/>
      </w:docPartPr>
      <w:docPartBody>
        <w:p>
          <w:r>
            <w:rPr>
              <w:color w:val="808080"/>
            </w:rPr>
            <w:t>单击此处输入文字。</w:t>
          </w:r>
        </w:p>
      </w:docPartBody>
    </w:docPart>
    <w:docPart>
      <w:docPartPr>
        <w:name w:val="{05254511-5eb9-401f-953b-f1499a82b446}"/>
        <w:style w:val=""/>
        <w:category>
          <w:name w:val="常规"/>
          <w:gallery w:val="placeholder"/>
        </w:category>
        <w:types>
          <w:type w:val="bbPlcHdr"/>
        </w:types>
        <w:behaviors>
          <w:behavior w:val="content"/>
        </w:behaviors>
        <w:description w:val=""/>
        <w:guid w:val="{05254511-5eb9-401f-953b-f1499a82b446}"/>
      </w:docPartPr>
      <w:docPartBody>
        <w:p>
          <w:r>
            <w:rPr>
              <w:color w:val="808080"/>
            </w:rPr>
            <w:t>单击此处输入文字。</w:t>
          </w:r>
        </w:p>
      </w:docPartBody>
    </w:docPart>
    <w:docPart>
      <w:docPartPr>
        <w:name w:val="{21cb3961-9c31-4c7f-9300-2b059f0ddf51}"/>
        <w:style w:val=""/>
        <w:category>
          <w:name w:val="常规"/>
          <w:gallery w:val="placeholder"/>
        </w:category>
        <w:types>
          <w:type w:val="bbPlcHdr"/>
        </w:types>
        <w:behaviors>
          <w:behavior w:val="content"/>
        </w:behaviors>
        <w:description w:val=""/>
        <w:guid w:val="{21cb3961-9c31-4c7f-9300-2b059f0ddf51}"/>
      </w:docPartPr>
      <w:docPartBody>
        <w:p>
          <w:r>
            <w:rPr>
              <w:color w:val="808080"/>
            </w:rPr>
            <w:t>单击此处输入文字。</w:t>
          </w:r>
        </w:p>
      </w:docPartBody>
    </w:docPart>
    <w:docPart>
      <w:docPartPr>
        <w:name w:val="{1a3ba6ca-f762-45a9-bed9-92b2668fef12}"/>
        <w:style w:val=""/>
        <w:category>
          <w:name w:val="常规"/>
          <w:gallery w:val="placeholder"/>
        </w:category>
        <w:types>
          <w:type w:val="bbPlcHdr"/>
        </w:types>
        <w:behaviors>
          <w:behavior w:val="content"/>
        </w:behaviors>
        <w:description w:val=""/>
        <w:guid w:val="{1a3ba6ca-f762-45a9-bed9-92b2668fef12}"/>
      </w:docPartPr>
      <w:docPartBody>
        <w:p>
          <w:r>
            <w:rPr>
              <w:color w:val="808080"/>
            </w:rPr>
            <w:t>单击此处输入文字。</w:t>
          </w:r>
        </w:p>
      </w:docPartBody>
    </w:docPart>
    <w:docPart>
      <w:docPartPr>
        <w:name w:val="{e4a36af4-c065-4390-96f5-d42118b7e89b}"/>
        <w:style w:val=""/>
        <w:category>
          <w:name w:val="常规"/>
          <w:gallery w:val="placeholder"/>
        </w:category>
        <w:types>
          <w:type w:val="bbPlcHdr"/>
        </w:types>
        <w:behaviors>
          <w:behavior w:val="content"/>
        </w:behaviors>
        <w:description w:val=""/>
        <w:guid w:val="{e4a36af4-c065-4390-96f5-d42118b7e89b}"/>
      </w:docPartPr>
      <w:docPartBody>
        <w:p>
          <w:r>
            <w:rPr>
              <w:color w:val="808080"/>
            </w:rPr>
            <w:t>单击此处输入文字。</w:t>
          </w:r>
        </w:p>
      </w:docPartBody>
    </w:docPart>
    <w:docPart>
      <w:docPartPr>
        <w:name w:val="{31792f86-1177-441e-9051-abf24deac8ea}"/>
        <w:style w:val=""/>
        <w:category>
          <w:name w:val="常规"/>
          <w:gallery w:val="placeholder"/>
        </w:category>
        <w:types>
          <w:type w:val="bbPlcHdr"/>
        </w:types>
        <w:behaviors>
          <w:behavior w:val="content"/>
        </w:behaviors>
        <w:description w:val=""/>
        <w:guid w:val="{31792f86-1177-441e-9051-abf24deac8ea}"/>
      </w:docPartPr>
      <w:docPartBody>
        <w:p>
          <w:r>
            <w:rPr>
              <w:color w:val="808080"/>
            </w:rPr>
            <w:t>单击此处输入文字。</w:t>
          </w:r>
        </w:p>
      </w:docPartBody>
    </w:docPart>
    <w:docPart>
      <w:docPartPr>
        <w:name w:val="{1fac73f5-cc96-41b1-8609-88a1907532ec}"/>
        <w:style w:val=""/>
        <w:category>
          <w:name w:val="常规"/>
          <w:gallery w:val="placeholder"/>
        </w:category>
        <w:types>
          <w:type w:val="bbPlcHdr"/>
        </w:types>
        <w:behaviors>
          <w:behavior w:val="content"/>
        </w:behaviors>
        <w:description w:val=""/>
        <w:guid w:val="{1fac73f5-cc96-41b1-8609-88a1907532ec}"/>
      </w:docPartPr>
      <w:docPartBody>
        <w:p>
          <w:r>
            <w:rPr>
              <w:color w:val="808080"/>
            </w:rPr>
            <w:t>单击此处输入文字。</w:t>
          </w:r>
        </w:p>
      </w:docPartBody>
    </w:docPart>
    <w:docPart>
      <w:docPartPr>
        <w:name w:val="{0015e183-3b21-4056-8960-d4aa24e8443c}"/>
        <w:style w:val=""/>
        <w:category>
          <w:name w:val="常规"/>
          <w:gallery w:val="placeholder"/>
        </w:category>
        <w:types>
          <w:type w:val="bbPlcHdr"/>
        </w:types>
        <w:behaviors>
          <w:behavior w:val="content"/>
        </w:behaviors>
        <w:description w:val=""/>
        <w:guid w:val="{0015e183-3b21-4056-8960-d4aa24e8443c}"/>
      </w:docPartPr>
      <w:docPartBody>
        <w:p>
          <w:r>
            <w:rPr>
              <w:color w:val="808080"/>
            </w:rPr>
            <w:t>单击此处输入文字。</w:t>
          </w:r>
        </w:p>
      </w:docPartBody>
    </w:docPart>
    <w:docPart>
      <w:docPartPr>
        <w:name w:val="{8d1075be-a9be-47ef-ad31-659bf11e55b0}"/>
        <w:style w:val=""/>
        <w:category>
          <w:name w:val="常规"/>
          <w:gallery w:val="placeholder"/>
        </w:category>
        <w:types>
          <w:type w:val="bbPlcHdr"/>
        </w:types>
        <w:behaviors>
          <w:behavior w:val="content"/>
        </w:behaviors>
        <w:description w:val=""/>
        <w:guid w:val="{8d1075be-a9be-47ef-ad31-659bf11e55b0}"/>
      </w:docPartPr>
      <w:docPartBody>
        <w:p>
          <w:r>
            <w:rPr>
              <w:color w:val="808080"/>
            </w:rPr>
            <w:t>单击此处输入文字。</w:t>
          </w:r>
        </w:p>
      </w:docPartBody>
    </w:docPart>
    <w:docPart>
      <w:docPartPr>
        <w:name w:val="{2dd8fab1-a07d-4157-a056-1808c81c1550}"/>
        <w:style w:val=""/>
        <w:category>
          <w:name w:val="常规"/>
          <w:gallery w:val="placeholder"/>
        </w:category>
        <w:types>
          <w:type w:val="bbPlcHdr"/>
        </w:types>
        <w:behaviors>
          <w:behavior w:val="content"/>
        </w:behaviors>
        <w:description w:val=""/>
        <w:guid w:val="{2dd8fab1-a07d-4157-a056-1808c81c1550}"/>
      </w:docPartPr>
      <w:docPartBody>
        <w:p>
          <w:r>
            <w:rPr>
              <w:color w:val="808080"/>
            </w:rPr>
            <w:t>单击此处输入文字。</w:t>
          </w:r>
        </w:p>
      </w:docPartBody>
    </w:docPart>
    <w:docPart>
      <w:docPartPr>
        <w:name w:val="{7bb0f67e-c9f6-4364-bbf9-28a68a8caa7f}"/>
        <w:style w:val=""/>
        <w:category>
          <w:name w:val="常规"/>
          <w:gallery w:val="placeholder"/>
        </w:category>
        <w:types>
          <w:type w:val="bbPlcHdr"/>
        </w:types>
        <w:behaviors>
          <w:behavior w:val="content"/>
        </w:behaviors>
        <w:description w:val=""/>
        <w:guid w:val="{7bb0f67e-c9f6-4364-bbf9-28a68a8caa7f}"/>
      </w:docPartPr>
      <w:docPartBody>
        <w:p>
          <w:r>
            <w:rPr>
              <w:color w:val="808080"/>
            </w:rPr>
            <w:t>单击此处输入文字。</w:t>
          </w:r>
        </w:p>
      </w:docPartBody>
    </w:docPart>
    <w:docPart>
      <w:docPartPr>
        <w:name w:val="{b14c38f9-0fcd-4ef1-914b-05fa6998752f}"/>
        <w:style w:val=""/>
        <w:category>
          <w:name w:val="常规"/>
          <w:gallery w:val="placeholder"/>
        </w:category>
        <w:types>
          <w:type w:val="bbPlcHdr"/>
        </w:types>
        <w:behaviors>
          <w:behavior w:val="content"/>
        </w:behaviors>
        <w:description w:val=""/>
        <w:guid w:val="{b14c38f9-0fcd-4ef1-914b-05fa6998752f}"/>
      </w:docPartPr>
      <w:docPartBody>
        <w:p>
          <w:r>
            <w:rPr>
              <w:color w:val="808080"/>
            </w:rPr>
            <w:t>单击此处输入文字。</w:t>
          </w:r>
        </w:p>
      </w:docPartBody>
    </w:docPart>
    <w:docPart>
      <w:docPartPr>
        <w:name w:val="{6dfd9dd5-3461-49fd-9c4f-4441931a5037}"/>
        <w:style w:val=""/>
        <w:category>
          <w:name w:val="常规"/>
          <w:gallery w:val="placeholder"/>
        </w:category>
        <w:types>
          <w:type w:val="bbPlcHdr"/>
        </w:types>
        <w:behaviors>
          <w:behavior w:val="content"/>
        </w:behaviors>
        <w:description w:val=""/>
        <w:guid w:val="{6dfd9dd5-3461-49fd-9c4f-4441931a5037}"/>
      </w:docPartPr>
      <w:docPartBody>
        <w:p>
          <w:r>
            <w:rPr>
              <w:color w:val="808080"/>
            </w:rPr>
            <w:t>单击此处输入文字。</w:t>
          </w:r>
        </w:p>
      </w:docPartBody>
    </w:docPart>
    <w:docPart>
      <w:docPartPr>
        <w:name w:val="{b48a8dbe-6e6c-42f2-b09d-820f2cda0137}"/>
        <w:style w:val=""/>
        <w:category>
          <w:name w:val="常规"/>
          <w:gallery w:val="placeholder"/>
        </w:category>
        <w:types>
          <w:type w:val="bbPlcHdr"/>
        </w:types>
        <w:behaviors>
          <w:behavior w:val="content"/>
        </w:behaviors>
        <w:description w:val=""/>
        <w:guid w:val="{b48a8dbe-6e6c-42f2-b09d-820f2cda0137}"/>
      </w:docPartPr>
      <w:docPartBody>
        <w:p>
          <w:r>
            <w:rPr>
              <w:color w:val="808080"/>
            </w:rPr>
            <w:t>单击此处输入文字。</w:t>
          </w:r>
        </w:p>
      </w:docPartBody>
    </w:docPart>
    <w:docPart>
      <w:docPartPr>
        <w:name w:val="{7d3bf387-31ba-472d-aa28-21df814cd06c}"/>
        <w:style w:val=""/>
        <w:category>
          <w:name w:val="常规"/>
          <w:gallery w:val="placeholder"/>
        </w:category>
        <w:types>
          <w:type w:val="bbPlcHdr"/>
        </w:types>
        <w:behaviors>
          <w:behavior w:val="content"/>
        </w:behaviors>
        <w:description w:val=""/>
        <w:guid w:val="{7d3bf387-31ba-472d-aa28-21df814cd06c}"/>
      </w:docPartPr>
      <w:docPartBody>
        <w:p>
          <w:r>
            <w:rPr>
              <w:color w:val="808080"/>
            </w:rPr>
            <w:t>单击此处输入文字。</w:t>
          </w:r>
        </w:p>
      </w:docPartBody>
    </w:docPart>
    <w:docPart>
      <w:docPartPr>
        <w:name w:val="{c20b3562-794e-4843-a97f-a64c7def63d0}"/>
        <w:style w:val=""/>
        <w:category>
          <w:name w:val="常规"/>
          <w:gallery w:val="placeholder"/>
        </w:category>
        <w:types>
          <w:type w:val="bbPlcHdr"/>
        </w:types>
        <w:behaviors>
          <w:behavior w:val="content"/>
        </w:behaviors>
        <w:description w:val=""/>
        <w:guid w:val="{c20b3562-794e-4843-a97f-a64c7def63d0}"/>
      </w:docPartPr>
      <w:docPartBody>
        <w:p>
          <w:r>
            <w:rPr>
              <w:color w:val="808080"/>
            </w:rPr>
            <w:t>单击此处输入文字。</w:t>
          </w:r>
        </w:p>
      </w:docPartBody>
    </w:docPart>
    <w:docPart>
      <w:docPartPr>
        <w:name w:val="{297bc067-9d2f-4c85-a539-00e525fb0d66}"/>
        <w:style w:val=""/>
        <w:category>
          <w:name w:val="常规"/>
          <w:gallery w:val="placeholder"/>
        </w:category>
        <w:types>
          <w:type w:val="bbPlcHdr"/>
        </w:types>
        <w:behaviors>
          <w:behavior w:val="content"/>
        </w:behaviors>
        <w:description w:val=""/>
        <w:guid w:val="{297bc067-9d2f-4c85-a539-00e525fb0d66}"/>
      </w:docPartPr>
      <w:docPartBody>
        <w:p>
          <w:r>
            <w:rPr>
              <w:color w:val="808080"/>
            </w:rPr>
            <w:t>单击此处输入文字。</w:t>
          </w:r>
        </w:p>
      </w:docPartBody>
    </w:docPart>
    <w:docPart>
      <w:docPartPr>
        <w:name w:val="{534782df-2f14-46ab-8098-45bc5f64576d}"/>
        <w:style w:val=""/>
        <w:category>
          <w:name w:val="常规"/>
          <w:gallery w:val="placeholder"/>
        </w:category>
        <w:types>
          <w:type w:val="bbPlcHdr"/>
        </w:types>
        <w:behaviors>
          <w:behavior w:val="content"/>
        </w:behaviors>
        <w:description w:val=""/>
        <w:guid w:val="{534782df-2f14-46ab-8098-45bc5f64576d}"/>
      </w:docPartPr>
      <w:docPartBody>
        <w:p>
          <w:r>
            <w:rPr>
              <w:color w:val="808080"/>
            </w:rPr>
            <w:t>单击此处输入文字。</w:t>
          </w:r>
        </w:p>
      </w:docPartBody>
    </w:docPart>
    <w:docPart>
      <w:docPartPr>
        <w:name w:val="{f29bd2a7-4bcd-426e-af85-d392311c928d}"/>
        <w:style w:val=""/>
        <w:category>
          <w:name w:val="常规"/>
          <w:gallery w:val="placeholder"/>
        </w:category>
        <w:types>
          <w:type w:val="bbPlcHdr"/>
        </w:types>
        <w:behaviors>
          <w:behavior w:val="content"/>
        </w:behaviors>
        <w:description w:val=""/>
        <w:guid w:val="{f29bd2a7-4bcd-426e-af85-d392311c928d}"/>
      </w:docPartPr>
      <w:docPartBody>
        <w:p>
          <w:r>
            <w:rPr>
              <w:color w:val="808080"/>
            </w:rPr>
            <w:t>单击此处输入文字。</w:t>
          </w:r>
        </w:p>
      </w:docPartBody>
    </w:docPart>
    <w:docPart>
      <w:docPartPr>
        <w:name w:val="{f66b94c4-a43b-44f6-9d07-213c68d33fe4}"/>
        <w:style w:val=""/>
        <w:category>
          <w:name w:val="常规"/>
          <w:gallery w:val="placeholder"/>
        </w:category>
        <w:types>
          <w:type w:val="bbPlcHdr"/>
        </w:types>
        <w:behaviors>
          <w:behavior w:val="content"/>
        </w:behaviors>
        <w:description w:val=""/>
        <w:guid w:val="{f66b94c4-a43b-44f6-9d07-213c68d33fe4}"/>
      </w:docPartPr>
      <w:docPartBody>
        <w:p>
          <w:r>
            <w:rPr>
              <w:color w:val="808080"/>
            </w:rPr>
            <w:t>单击此处输入文字。</w:t>
          </w:r>
        </w:p>
      </w:docPartBody>
    </w:docPart>
    <w:docPart>
      <w:docPartPr>
        <w:name w:val="{be3e047b-90d1-4c9a-96d6-b90f969d3246}"/>
        <w:style w:val=""/>
        <w:category>
          <w:name w:val="常规"/>
          <w:gallery w:val="placeholder"/>
        </w:category>
        <w:types>
          <w:type w:val="bbPlcHdr"/>
        </w:types>
        <w:behaviors>
          <w:behavior w:val="content"/>
        </w:behaviors>
        <w:description w:val=""/>
        <w:guid w:val="{be3e047b-90d1-4c9a-96d6-b90f969d3246}"/>
      </w:docPartPr>
      <w:docPartBody>
        <w:p>
          <w:r>
            <w:rPr>
              <w:color w:val="808080"/>
            </w:rPr>
            <w:t>单击此处输入文字。</w:t>
          </w:r>
        </w:p>
      </w:docPartBody>
    </w:docPart>
    <w:docPart>
      <w:docPartPr>
        <w:name w:val="{44f1c0f4-8981-4e43-8448-3a0e1f4dd313}"/>
        <w:style w:val=""/>
        <w:category>
          <w:name w:val="常规"/>
          <w:gallery w:val="placeholder"/>
        </w:category>
        <w:types>
          <w:type w:val="bbPlcHdr"/>
        </w:types>
        <w:behaviors>
          <w:behavior w:val="content"/>
        </w:behaviors>
        <w:description w:val=""/>
        <w:guid w:val="{44f1c0f4-8981-4e43-8448-3a0e1f4dd313}"/>
      </w:docPartPr>
      <w:docPartBody>
        <w:p>
          <w:r>
            <w:rPr>
              <w:color w:val="808080"/>
            </w:rPr>
            <w:t>单击此处输入文字。</w:t>
          </w:r>
        </w:p>
      </w:docPartBody>
    </w:docPart>
    <w:docPart>
      <w:docPartPr>
        <w:name w:val="{0b70ea87-a296-4870-abef-baf599d1e488}"/>
        <w:style w:val=""/>
        <w:category>
          <w:name w:val="常规"/>
          <w:gallery w:val="placeholder"/>
        </w:category>
        <w:types>
          <w:type w:val="bbPlcHdr"/>
        </w:types>
        <w:behaviors>
          <w:behavior w:val="content"/>
        </w:behaviors>
        <w:description w:val=""/>
        <w:guid w:val="{0b70ea87-a296-4870-abef-baf599d1e488}"/>
      </w:docPartPr>
      <w:docPartBody>
        <w:p>
          <w:r>
            <w:rPr>
              <w:color w:val="808080"/>
            </w:rPr>
            <w:t>单击此处输入文字。</w:t>
          </w:r>
        </w:p>
      </w:docPartBody>
    </w:docPart>
    <w:docPart>
      <w:docPartPr>
        <w:name w:val="{b73fd1f1-3efc-4231-8dc0-5edd94ae9359}"/>
        <w:style w:val=""/>
        <w:category>
          <w:name w:val="常规"/>
          <w:gallery w:val="placeholder"/>
        </w:category>
        <w:types>
          <w:type w:val="bbPlcHdr"/>
        </w:types>
        <w:behaviors>
          <w:behavior w:val="content"/>
        </w:behaviors>
        <w:description w:val=""/>
        <w:guid w:val="{b73fd1f1-3efc-4231-8dc0-5edd94ae9359}"/>
      </w:docPartPr>
      <w:docPartBody>
        <w:p>
          <w:r>
            <w:rPr>
              <w:color w:val="808080"/>
            </w:rPr>
            <w:t>单击此处输入文字。</w:t>
          </w:r>
        </w:p>
      </w:docPartBody>
    </w:docPart>
    <w:docPart>
      <w:docPartPr>
        <w:name w:val="{ef620003-0e6e-4f7d-9e5a-f3e209dd9160}"/>
        <w:style w:val=""/>
        <w:category>
          <w:name w:val="常规"/>
          <w:gallery w:val="placeholder"/>
        </w:category>
        <w:types>
          <w:type w:val="bbPlcHdr"/>
        </w:types>
        <w:behaviors>
          <w:behavior w:val="content"/>
        </w:behaviors>
        <w:description w:val=""/>
        <w:guid w:val="{ef620003-0e6e-4f7d-9e5a-f3e209dd9160}"/>
      </w:docPartPr>
      <w:docPartBody>
        <w:p>
          <w:r>
            <w:rPr>
              <w:color w:val="808080"/>
            </w:rPr>
            <w:t>单击此处输入文字。</w:t>
          </w:r>
        </w:p>
      </w:docPartBody>
    </w:docPart>
    <w:docPart>
      <w:docPartPr>
        <w:name w:val="{a39c4020-fa87-4007-8c26-721de70fe716}"/>
        <w:style w:val=""/>
        <w:category>
          <w:name w:val="常规"/>
          <w:gallery w:val="placeholder"/>
        </w:category>
        <w:types>
          <w:type w:val="bbPlcHdr"/>
        </w:types>
        <w:behaviors>
          <w:behavior w:val="content"/>
        </w:behaviors>
        <w:description w:val=""/>
        <w:guid w:val="{a39c4020-fa87-4007-8c26-721de70fe716}"/>
      </w:docPartPr>
      <w:docPartBody>
        <w:p>
          <w:r>
            <w:rPr>
              <w:color w:val="808080"/>
            </w:rPr>
            <w:t>单击此处输入文字。</w:t>
          </w:r>
        </w:p>
      </w:docPartBody>
    </w:docPart>
    <w:docPart>
      <w:docPartPr>
        <w:name w:val="{5f210242-71e5-4b39-9415-d2375fae54a3}"/>
        <w:style w:val=""/>
        <w:category>
          <w:name w:val="常规"/>
          <w:gallery w:val="placeholder"/>
        </w:category>
        <w:types>
          <w:type w:val="bbPlcHdr"/>
        </w:types>
        <w:behaviors>
          <w:behavior w:val="content"/>
        </w:behaviors>
        <w:description w:val=""/>
        <w:guid w:val="{5f210242-71e5-4b39-9415-d2375fae54a3}"/>
      </w:docPartPr>
      <w:docPartBody>
        <w:p>
          <w:r>
            <w:rPr>
              <w:color w:val="808080"/>
            </w:rPr>
            <w:t>单击此处输入文字。</w:t>
          </w:r>
        </w:p>
      </w:docPartBody>
    </w:docPart>
    <w:docPart>
      <w:docPartPr>
        <w:name w:val="{68c16451-e4aa-480f-a8d2-3f754330a6a0}"/>
        <w:style w:val=""/>
        <w:category>
          <w:name w:val="常规"/>
          <w:gallery w:val="placeholder"/>
        </w:category>
        <w:types>
          <w:type w:val="bbPlcHdr"/>
        </w:types>
        <w:behaviors>
          <w:behavior w:val="content"/>
        </w:behaviors>
        <w:description w:val=""/>
        <w:guid w:val="{68c16451-e4aa-480f-a8d2-3f754330a6a0}"/>
      </w:docPartPr>
      <w:docPartBody>
        <w:p>
          <w:r>
            <w:rPr>
              <w:color w:val="808080"/>
            </w:rPr>
            <w:t>单击此处输入文字。</w:t>
          </w:r>
        </w:p>
      </w:docPartBody>
    </w:docPart>
    <w:docPart>
      <w:docPartPr>
        <w:name w:val="{e0904487-0bef-4e20-9ab2-b5873fbe1616}"/>
        <w:style w:val=""/>
        <w:category>
          <w:name w:val="常规"/>
          <w:gallery w:val="placeholder"/>
        </w:category>
        <w:types>
          <w:type w:val="bbPlcHdr"/>
        </w:types>
        <w:behaviors>
          <w:behavior w:val="content"/>
        </w:behaviors>
        <w:description w:val=""/>
        <w:guid w:val="{e0904487-0bef-4e20-9ab2-b5873fbe1616}"/>
      </w:docPartPr>
      <w:docPartBody>
        <w:p>
          <w:r>
            <w:rPr>
              <w:color w:val="808080"/>
            </w:rPr>
            <w:t>单击此处输入文字。</w:t>
          </w:r>
        </w:p>
      </w:docPartBody>
    </w:docPart>
    <w:docPart>
      <w:docPartPr>
        <w:name w:val="{24ffbfcf-0ca9-43ad-9b95-2850766cec0b}"/>
        <w:style w:val=""/>
        <w:category>
          <w:name w:val="常规"/>
          <w:gallery w:val="placeholder"/>
        </w:category>
        <w:types>
          <w:type w:val="bbPlcHdr"/>
        </w:types>
        <w:behaviors>
          <w:behavior w:val="content"/>
        </w:behaviors>
        <w:description w:val=""/>
        <w:guid w:val="{24ffbfcf-0ca9-43ad-9b95-2850766cec0b}"/>
      </w:docPartPr>
      <w:docPartBody>
        <w:p>
          <w:r>
            <w:rPr>
              <w:color w:val="808080"/>
            </w:rPr>
            <w:t>单击此处输入文字。</w:t>
          </w:r>
        </w:p>
      </w:docPartBody>
    </w:docPart>
    <w:docPart>
      <w:docPartPr>
        <w:name w:val="{90ccd27e-fab6-4c5b-b0e8-0b376b18991a}"/>
        <w:style w:val=""/>
        <w:category>
          <w:name w:val="常规"/>
          <w:gallery w:val="placeholder"/>
        </w:category>
        <w:types>
          <w:type w:val="bbPlcHdr"/>
        </w:types>
        <w:behaviors>
          <w:behavior w:val="content"/>
        </w:behaviors>
        <w:description w:val=""/>
        <w:guid w:val="{90ccd27e-fab6-4c5b-b0e8-0b376b18991a}"/>
      </w:docPartPr>
      <w:docPartBody>
        <w:p>
          <w:r>
            <w:rPr>
              <w:color w:val="808080"/>
            </w:rPr>
            <w:t>单击此处输入文字。</w:t>
          </w:r>
        </w:p>
      </w:docPartBody>
    </w:docPart>
    <w:docPart>
      <w:docPartPr>
        <w:name w:val="{53d48ceb-5db7-45e8-b336-2028687bd0c2}"/>
        <w:style w:val=""/>
        <w:category>
          <w:name w:val="常规"/>
          <w:gallery w:val="placeholder"/>
        </w:category>
        <w:types>
          <w:type w:val="bbPlcHdr"/>
        </w:types>
        <w:behaviors>
          <w:behavior w:val="content"/>
        </w:behaviors>
        <w:description w:val=""/>
        <w:guid w:val="{53d48ceb-5db7-45e8-b336-2028687bd0c2}"/>
      </w:docPartPr>
      <w:docPartBody>
        <w:p>
          <w:r>
            <w:rPr>
              <w:color w:val="808080"/>
            </w:rPr>
            <w:t>单击此处输入文字。</w:t>
          </w:r>
        </w:p>
      </w:docPartBody>
    </w:docPart>
    <w:docPart>
      <w:docPartPr>
        <w:name w:val="{bdc3df98-e943-416a-a16e-d1d144dd1444}"/>
        <w:style w:val=""/>
        <w:category>
          <w:name w:val="常规"/>
          <w:gallery w:val="placeholder"/>
        </w:category>
        <w:types>
          <w:type w:val="bbPlcHdr"/>
        </w:types>
        <w:behaviors>
          <w:behavior w:val="content"/>
        </w:behaviors>
        <w:description w:val=""/>
        <w:guid w:val="{bdc3df98-e943-416a-a16e-d1d144dd1444}"/>
      </w:docPartPr>
      <w:docPartBody>
        <w:p>
          <w:r>
            <w:rPr>
              <w:color w:val="808080"/>
            </w:rPr>
            <w:t>单击此处输入文字。</w:t>
          </w:r>
        </w:p>
      </w:docPartBody>
    </w:docPart>
    <w:docPart>
      <w:docPartPr>
        <w:name w:val="{5160218a-5e05-4695-80ff-5366f4ab923a}"/>
        <w:style w:val=""/>
        <w:category>
          <w:name w:val="常规"/>
          <w:gallery w:val="placeholder"/>
        </w:category>
        <w:types>
          <w:type w:val="bbPlcHdr"/>
        </w:types>
        <w:behaviors>
          <w:behavior w:val="content"/>
        </w:behaviors>
        <w:description w:val=""/>
        <w:guid w:val="{5160218a-5e05-4695-80ff-5366f4ab923a}"/>
      </w:docPartPr>
      <w:docPartBody>
        <w:p>
          <w:r>
            <w:rPr>
              <w:color w:val="808080"/>
            </w:rPr>
            <w:t>单击此处输入文字。</w:t>
          </w:r>
        </w:p>
      </w:docPartBody>
    </w:docPart>
    <w:docPart>
      <w:docPartPr>
        <w:name w:val="{98ad0b43-ed7e-4569-8ec2-86442b874bb3}"/>
        <w:style w:val=""/>
        <w:category>
          <w:name w:val="常规"/>
          <w:gallery w:val="placeholder"/>
        </w:category>
        <w:types>
          <w:type w:val="bbPlcHdr"/>
        </w:types>
        <w:behaviors>
          <w:behavior w:val="content"/>
        </w:behaviors>
        <w:description w:val=""/>
        <w:guid w:val="{98ad0b43-ed7e-4569-8ec2-86442b874bb3}"/>
      </w:docPartPr>
      <w:docPartBody>
        <w:p>
          <w:r>
            <w:rPr>
              <w:color w:val="808080"/>
            </w:rPr>
            <w:t>单击此处输入文字。</w:t>
          </w:r>
        </w:p>
      </w:docPartBody>
    </w:docPart>
    <w:docPart>
      <w:docPartPr>
        <w:name w:val="{08846d7d-91b6-45ba-ad59-1052683ae165}"/>
        <w:style w:val=""/>
        <w:category>
          <w:name w:val="常规"/>
          <w:gallery w:val="placeholder"/>
        </w:category>
        <w:types>
          <w:type w:val="bbPlcHdr"/>
        </w:types>
        <w:behaviors>
          <w:behavior w:val="content"/>
        </w:behaviors>
        <w:description w:val=""/>
        <w:guid w:val="{08846d7d-91b6-45ba-ad59-1052683ae165}"/>
      </w:docPartPr>
      <w:docPartBody>
        <w:p>
          <w:r>
            <w:rPr>
              <w:color w:val="808080"/>
            </w:rPr>
            <w:t>单击此处输入文字。</w:t>
          </w:r>
        </w:p>
      </w:docPartBody>
    </w:docPart>
    <w:docPart>
      <w:docPartPr>
        <w:name w:val="{817b0328-4ea3-4b8d-87e2-514249514c36}"/>
        <w:style w:val=""/>
        <w:category>
          <w:name w:val="常规"/>
          <w:gallery w:val="placeholder"/>
        </w:category>
        <w:types>
          <w:type w:val="bbPlcHdr"/>
        </w:types>
        <w:behaviors>
          <w:behavior w:val="content"/>
        </w:behaviors>
        <w:description w:val=""/>
        <w:guid w:val="{817b0328-4ea3-4b8d-87e2-514249514c36}"/>
      </w:docPartPr>
      <w:docPartBody>
        <w:p>
          <w:r>
            <w:rPr>
              <w:color w:val="808080"/>
            </w:rPr>
            <w:t>单击此处输入文字。</w:t>
          </w:r>
        </w:p>
      </w:docPartBody>
    </w:docPart>
    <w:docPart>
      <w:docPartPr>
        <w:name w:val="{18cae85d-f30c-4f8b-8dec-8ebd99c2db03}"/>
        <w:style w:val=""/>
        <w:category>
          <w:name w:val="常规"/>
          <w:gallery w:val="placeholder"/>
        </w:category>
        <w:types>
          <w:type w:val="bbPlcHdr"/>
        </w:types>
        <w:behaviors>
          <w:behavior w:val="content"/>
        </w:behaviors>
        <w:description w:val=""/>
        <w:guid w:val="{18cae85d-f30c-4f8b-8dec-8ebd99c2db03}"/>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FE5C73-B43D-4017-A2CC-217F7233106F}">
  <ds:schemaRefs/>
</ds:datastoreItem>
</file>

<file path=docProps/app.xml><?xml version="1.0" encoding="utf-8"?>
<Properties xmlns="http://schemas.openxmlformats.org/officeDocument/2006/extended-properties" xmlns:vt="http://schemas.openxmlformats.org/officeDocument/2006/docPropsVTypes">
  <Template>Normal.dotm</Template>
  <Pages>32</Pages>
  <Words>7548</Words>
  <Characters>8053</Characters>
  <Lines>263</Lines>
  <Paragraphs>74</Paragraphs>
  <TotalTime>2</TotalTime>
  <ScaleCrop>false</ScaleCrop>
  <LinksUpToDate>false</LinksUpToDate>
  <CharactersWithSpaces>8342</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Administrator.SC-201803042301</dc:creator>
  <cp:lastModifiedBy>liurb</cp:lastModifiedBy>
  <dcterms:modified xsi:type="dcterms:W3CDTF">2022-02-23T02:58:31Z</dcterms:modified>
  <cp:revision>136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ies>
</file>